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70B" w:rsidRPr="0080070B" w:rsidRDefault="001870CE"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b/>
          <w:bCs/>
          <w:color w:val="000000"/>
          <w:sz w:val="32"/>
          <w:szCs w:val="32"/>
          <w:lang w:eastAsia="ru-RU"/>
        </w:rPr>
        <w:t xml:space="preserve">6. </w:t>
      </w:r>
      <w:r w:rsidR="0080070B" w:rsidRPr="00EC5035">
        <w:rPr>
          <w:rFonts w:ascii="Times New Roman" w:eastAsia="Times New Roman" w:hAnsi="Times New Roman" w:cs="Times New Roman"/>
          <w:b/>
          <w:bCs/>
          <w:color w:val="000000"/>
          <w:sz w:val="32"/>
          <w:szCs w:val="32"/>
          <w:lang w:eastAsia="ru-RU"/>
        </w:rPr>
        <w:t>МЕХАНИЗМ СПРОСА И ПРЕДЛОЖЕНИЯ В УСЛОВИЯХ СОВЕРШЕННОЙ КОНКУРЕНЦИИ</w:t>
      </w:r>
    </w:p>
    <w:p w:rsidR="00866F0B" w:rsidRPr="00EC5035" w:rsidRDefault="0080070B" w:rsidP="00EC5035">
      <w:pPr>
        <w:shd w:val="clear" w:color="auto" w:fill="FFFFFF"/>
        <w:spacing w:before="120" w:after="120" w:line="240" w:lineRule="auto"/>
        <w:jc w:val="both"/>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  </w:t>
      </w:r>
      <w:r w:rsidR="00866F0B" w:rsidRPr="00EC5035">
        <w:rPr>
          <w:rFonts w:ascii="Times New Roman" w:eastAsia="Times New Roman" w:hAnsi="Times New Roman" w:cs="Times New Roman"/>
          <w:color w:val="000000"/>
          <w:sz w:val="32"/>
          <w:szCs w:val="32"/>
          <w:lang w:eastAsia="ru-RU"/>
        </w:rPr>
        <w:tab/>
      </w:r>
      <w:r w:rsidRPr="0080070B">
        <w:rPr>
          <w:rFonts w:ascii="Times New Roman" w:eastAsia="Times New Roman" w:hAnsi="Times New Roman" w:cs="Times New Roman"/>
          <w:color w:val="000000"/>
          <w:sz w:val="32"/>
          <w:szCs w:val="32"/>
          <w:lang w:eastAsia="ru-RU"/>
        </w:rPr>
        <w:t xml:space="preserve"> Рыночные отношения всегда представлены парным отношением «продавец-покупатель». Эти отношения принимают форму взаимосвязей между производством и потреблением. В сфере обмена они проявляю</w:t>
      </w:r>
      <w:r w:rsidRPr="00EC5035">
        <w:rPr>
          <w:rFonts w:ascii="Times New Roman" w:eastAsia="Times New Roman" w:hAnsi="Times New Roman" w:cs="Times New Roman"/>
          <w:color w:val="000000"/>
          <w:sz w:val="32"/>
          <w:szCs w:val="32"/>
          <w:lang w:eastAsia="ru-RU"/>
        </w:rPr>
        <w:t xml:space="preserve">тся как предложение и спрос. </w:t>
      </w:r>
    </w:p>
    <w:p w:rsidR="0075646D" w:rsidRDefault="0080070B" w:rsidP="00EC5035">
      <w:pPr>
        <w:shd w:val="clear" w:color="auto" w:fill="FFFFFF"/>
        <w:spacing w:before="120" w:after="120" w:line="240" w:lineRule="auto"/>
        <w:ind w:firstLine="708"/>
        <w:jc w:val="both"/>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b/>
          <w:color w:val="000000"/>
          <w:sz w:val="32"/>
          <w:szCs w:val="32"/>
          <w:lang w:eastAsia="ru-RU"/>
        </w:rPr>
        <w:t>СПРОС</w:t>
      </w:r>
      <w:r w:rsidRPr="0080070B">
        <w:rPr>
          <w:rFonts w:ascii="Times New Roman" w:eastAsia="Times New Roman" w:hAnsi="Times New Roman" w:cs="Times New Roman"/>
          <w:color w:val="000000"/>
          <w:sz w:val="32"/>
          <w:szCs w:val="32"/>
          <w:lang w:eastAsia="ru-RU"/>
        </w:rPr>
        <w:t xml:space="preserve"> - это количество товаров (услуг), которые покупатели могут приобрести на рынке. Размер спроса зависит от многих факторов: цен товаров; цен товаров-заменителей; денежных доходов покупателей; вкусов и предпочтений людей; потребительских ожиданий. Среди перечисленных факторов наиболее значимыми являются цены товаров и доходы покупателей. При этом в качестве определяющего факто</w:t>
      </w:r>
      <w:r w:rsidRPr="00EC5035">
        <w:rPr>
          <w:rFonts w:ascii="Times New Roman" w:eastAsia="Times New Roman" w:hAnsi="Times New Roman" w:cs="Times New Roman"/>
          <w:color w:val="000000"/>
          <w:sz w:val="32"/>
          <w:szCs w:val="32"/>
          <w:lang w:eastAsia="ru-RU"/>
        </w:rPr>
        <w:t>ра выступает цена товара.</w:t>
      </w:r>
      <w:r w:rsidRPr="00EC5035">
        <w:rPr>
          <w:rFonts w:ascii="Times New Roman" w:eastAsia="Times New Roman" w:hAnsi="Times New Roman" w:cs="Times New Roman"/>
          <w:color w:val="000000"/>
          <w:sz w:val="32"/>
          <w:szCs w:val="32"/>
          <w:lang w:eastAsia="ru-RU"/>
        </w:rPr>
        <w:br/>
        <w:t>   QD=</w:t>
      </w:r>
      <w:r w:rsidRPr="0080070B">
        <w:rPr>
          <w:rFonts w:ascii="Times New Roman" w:eastAsia="Times New Roman" w:hAnsi="Times New Roman" w:cs="Times New Roman"/>
          <w:color w:val="000000"/>
          <w:sz w:val="32"/>
          <w:szCs w:val="32"/>
          <w:lang w:eastAsia="ru-RU"/>
        </w:rPr>
        <w:t>f(P) - функция спроса по цене.</w:t>
      </w:r>
    </w:p>
    <w:p w:rsidR="0080070B" w:rsidRPr="0080070B" w:rsidRDefault="0080070B" w:rsidP="00EC5035">
      <w:pPr>
        <w:shd w:val="clear" w:color="auto" w:fill="FFFFFF"/>
        <w:spacing w:before="120" w:after="120" w:line="240" w:lineRule="auto"/>
        <w:ind w:firstLine="708"/>
        <w:jc w:val="both"/>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br/>
        <w:t>   Данную функцию можно из</w:t>
      </w:r>
      <w:r w:rsidRPr="00EC5035">
        <w:rPr>
          <w:rFonts w:ascii="Times New Roman" w:eastAsia="Times New Roman" w:hAnsi="Times New Roman" w:cs="Times New Roman"/>
          <w:color w:val="000000"/>
          <w:sz w:val="32"/>
          <w:szCs w:val="32"/>
          <w:lang w:eastAsia="ru-RU"/>
        </w:rPr>
        <w:t xml:space="preserve">образить в виде графика (рис. </w:t>
      </w:r>
      <w:r w:rsidRPr="0080070B">
        <w:rPr>
          <w:rFonts w:ascii="Times New Roman" w:eastAsia="Times New Roman" w:hAnsi="Times New Roman" w:cs="Times New Roman"/>
          <w:color w:val="000000"/>
          <w:sz w:val="32"/>
          <w:szCs w:val="32"/>
          <w:lang w:eastAsia="ru-RU"/>
        </w:rPr>
        <w:t>1).</w:t>
      </w:r>
    </w:p>
    <w:p w:rsidR="0080070B" w:rsidRPr="0080070B" w:rsidRDefault="0080070B"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noProof/>
          <w:color w:val="000000"/>
          <w:sz w:val="32"/>
          <w:szCs w:val="32"/>
          <w:lang w:eastAsia="ru-RU"/>
        </w:rPr>
        <w:drawing>
          <wp:inline distT="0" distB="0" distL="0" distR="0">
            <wp:extent cx="3334714" cy="2897579"/>
            <wp:effectExtent l="0" t="0" r="0" b="0"/>
            <wp:docPr id="4" name="Рисунок 4" descr="Рис. 6.1. Функция спроса на товары по це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6.1. Функция спроса на товары по цен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2424" cy="2904278"/>
                    </a:xfrm>
                    <a:prstGeom prst="rect">
                      <a:avLst/>
                    </a:prstGeom>
                    <a:noFill/>
                    <a:ln>
                      <a:noFill/>
                    </a:ln>
                  </pic:spPr>
                </pic:pic>
              </a:graphicData>
            </a:graphic>
          </wp:inline>
        </w:drawing>
      </w:r>
    </w:p>
    <w:p w:rsidR="0080070B" w:rsidRPr="00EC5035" w:rsidRDefault="00866F0B"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color w:val="000000"/>
          <w:sz w:val="32"/>
          <w:szCs w:val="32"/>
          <w:lang w:eastAsia="ru-RU"/>
        </w:rPr>
        <w:t>Рисунок</w:t>
      </w:r>
      <w:r w:rsidR="0080070B" w:rsidRPr="00EC5035">
        <w:rPr>
          <w:rFonts w:ascii="Times New Roman" w:eastAsia="Times New Roman" w:hAnsi="Times New Roman" w:cs="Times New Roman"/>
          <w:color w:val="000000"/>
          <w:sz w:val="32"/>
          <w:szCs w:val="32"/>
          <w:lang w:eastAsia="ru-RU"/>
        </w:rPr>
        <w:t xml:space="preserve"> </w:t>
      </w:r>
      <w:r w:rsidR="0080070B" w:rsidRPr="0080070B">
        <w:rPr>
          <w:rFonts w:ascii="Times New Roman" w:eastAsia="Times New Roman" w:hAnsi="Times New Roman" w:cs="Times New Roman"/>
          <w:color w:val="000000"/>
          <w:sz w:val="32"/>
          <w:szCs w:val="32"/>
          <w:lang w:eastAsia="ru-RU"/>
        </w:rPr>
        <w:t>1. Функция спроса на товары по цене</w:t>
      </w:r>
    </w:p>
    <w:p w:rsidR="00866F0B" w:rsidRPr="0080070B" w:rsidRDefault="00866F0B"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p>
    <w:p w:rsidR="0080070B" w:rsidRPr="00EC5035" w:rsidRDefault="0080070B" w:rsidP="0075646D">
      <w:pPr>
        <w:shd w:val="clear" w:color="auto" w:fill="FFFFFF"/>
        <w:spacing w:before="120" w:after="120" w:line="240" w:lineRule="auto"/>
        <w:jc w:val="both"/>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  </w:t>
      </w:r>
      <w:r w:rsidR="00866F0B" w:rsidRPr="00EC5035">
        <w:rPr>
          <w:rFonts w:ascii="Times New Roman" w:eastAsia="Times New Roman" w:hAnsi="Times New Roman" w:cs="Times New Roman"/>
          <w:color w:val="000000"/>
          <w:sz w:val="32"/>
          <w:szCs w:val="32"/>
          <w:lang w:eastAsia="ru-RU"/>
        </w:rPr>
        <w:tab/>
      </w:r>
      <w:r w:rsidRPr="0080070B">
        <w:rPr>
          <w:rFonts w:ascii="Times New Roman" w:eastAsia="Times New Roman" w:hAnsi="Times New Roman" w:cs="Times New Roman"/>
          <w:color w:val="000000"/>
          <w:sz w:val="32"/>
          <w:szCs w:val="32"/>
          <w:lang w:eastAsia="ru-RU"/>
        </w:rPr>
        <w:t xml:space="preserve"> Указанные точки на кривой спроса DD показывают конкретную комбинацию цены и количества товаров. Такую связь называют </w:t>
      </w:r>
      <w:r w:rsidR="00866F0B" w:rsidRPr="00EC5035">
        <w:rPr>
          <w:rFonts w:ascii="Times New Roman" w:eastAsia="Times New Roman" w:hAnsi="Times New Roman" w:cs="Times New Roman"/>
          <w:b/>
          <w:color w:val="000000"/>
          <w:sz w:val="32"/>
          <w:szCs w:val="32"/>
          <w:lang w:eastAsia="ru-RU"/>
        </w:rPr>
        <w:t>ЗАКОНОМ СПРОСА,</w:t>
      </w:r>
      <w:r w:rsidRPr="0080070B">
        <w:rPr>
          <w:rFonts w:ascii="Times New Roman" w:eastAsia="Times New Roman" w:hAnsi="Times New Roman" w:cs="Times New Roman"/>
          <w:color w:val="000000"/>
          <w:sz w:val="32"/>
          <w:szCs w:val="32"/>
          <w:lang w:eastAsia="ru-RU"/>
        </w:rPr>
        <w:t xml:space="preserve"> который гласит, что </w:t>
      </w:r>
      <w:r w:rsidR="00866F0B" w:rsidRPr="00EC5035">
        <w:rPr>
          <w:rFonts w:ascii="Times New Roman" w:eastAsia="Times New Roman" w:hAnsi="Times New Roman" w:cs="Times New Roman"/>
          <w:b/>
          <w:color w:val="000000"/>
          <w:sz w:val="32"/>
          <w:szCs w:val="32"/>
          <w:lang w:eastAsia="ru-RU"/>
        </w:rPr>
        <w:t xml:space="preserve">ПРИ ПРОЧИХ РАВНЫХ УСЛОВИЯХ ПРИ ПОНИЖЕНИИ ЦЕН ПОКУПАТЕЛЬ ПРИОБРЕТАЕТ БОЛЬШИЙ ОБЪЕМ ТОВАРА </w:t>
      </w:r>
      <w:r w:rsidR="00866F0B" w:rsidRPr="00EC5035">
        <w:rPr>
          <w:rFonts w:ascii="Times New Roman" w:eastAsia="Times New Roman" w:hAnsi="Times New Roman" w:cs="Times New Roman"/>
          <w:b/>
          <w:color w:val="000000"/>
          <w:sz w:val="32"/>
          <w:szCs w:val="32"/>
          <w:lang w:eastAsia="ru-RU"/>
        </w:rPr>
        <w:lastRenderedPageBreak/>
        <w:t>И СОКРАЩАЕТ ЗАКУПКИ ПРИ ПОВЫШЕНИИ ЦЕН НА НЕГО.</w:t>
      </w:r>
      <w:r w:rsidR="00866F0B" w:rsidRPr="00EC5035">
        <w:rPr>
          <w:rFonts w:ascii="Times New Roman" w:eastAsia="Times New Roman" w:hAnsi="Times New Roman" w:cs="Times New Roman"/>
          <w:b/>
          <w:color w:val="000000"/>
          <w:sz w:val="32"/>
          <w:szCs w:val="32"/>
          <w:lang w:eastAsia="ru-RU"/>
        </w:rPr>
        <w:br/>
      </w:r>
      <w:r w:rsidRPr="0080070B">
        <w:rPr>
          <w:rFonts w:ascii="Times New Roman" w:eastAsia="Times New Roman" w:hAnsi="Times New Roman" w:cs="Times New Roman"/>
          <w:color w:val="000000"/>
          <w:sz w:val="32"/>
          <w:szCs w:val="32"/>
          <w:lang w:eastAsia="ru-RU"/>
        </w:rPr>
        <w:t>  </w:t>
      </w:r>
      <w:r w:rsidR="00866F0B" w:rsidRPr="00EC5035">
        <w:rPr>
          <w:rFonts w:ascii="Times New Roman" w:eastAsia="Times New Roman" w:hAnsi="Times New Roman" w:cs="Times New Roman"/>
          <w:color w:val="000000"/>
          <w:sz w:val="32"/>
          <w:szCs w:val="32"/>
          <w:lang w:eastAsia="ru-RU"/>
        </w:rPr>
        <w:tab/>
      </w:r>
      <w:r w:rsidRPr="0080070B">
        <w:rPr>
          <w:rFonts w:ascii="Times New Roman" w:eastAsia="Times New Roman" w:hAnsi="Times New Roman" w:cs="Times New Roman"/>
          <w:color w:val="000000"/>
          <w:sz w:val="32"/>
          <w:szCs w:val="32"/>
          <w:lang w:eastAsia="ru-RU"/>
        </w:rPr>
        <w:t xml:space="preserve"> Факторы спроса по-разному влияют на поведение кривой спроса DD. При изменении цены спрос либо увеличивается, либо сокращается, двигаясь по кривой DD. Влияние других факторов на спрос приводит к смещению кривой. Так, снижение доходов населения приводит к сокращению спроса, в результате кривая DD смещается вниз в положение D1D1, а повышение доходов ведет к повышению спроса, и кривая DD перемещается</w:t>
      </w:r>
      <w:r w:rsidRPr="00EC5035">
        <w:rPr>
          <w:rFonts w:ascii="Times New Roman" w:eastAsia="Times New Roman" w:hAnsi="Times New Roman" w:cs="Times New Roman"/>
          <w:color w:val="000000"/>
          <w:sz w:val="32"/>
          <w:szCs w:val="32"/>
          <w:lang w:eastAsia="ru-RU"/>
        </w:rPr>
        <w:t xml:space="preserve"> вверх в положение D2D2 (рис. </w:t>
      </w:r>
      <w:r w:rsidRPr="0080070B">
        <w:rPr>
          <w:rFonts w:ascii="Times New Roman" w:eastAsia="Times New Roman" w:hAnsi="Times New Roman" w:cs="Times New Roman"/>
          <w:color w:val="000000"/>
          <w:sz w:val="32"/>
          <w:szCs w:val="32"/>
          <w:lang w:eastAsia="ru-RU"/>
        </w:rPr>
        <w:t>2).</w:t>
      </w:r>
    </w:p>
    <w:p w:rsidR="0080070B" w:rsidRPr="00EC5035" w:rsidRDefault="00866F0B" w:rsidP="0075646D">
      <w:pPr>
        <w:spacing w:before="120" w:after="120"/>
        <w:ind w:firstLine="708"/>
        <w:jc w:val="both"/>
        <w:rPr>
          <w:rFonts w:ascii="Times New Roman" w:eastAsia="Times New Roman" w:hAnsi="Times New Roman" w:cs="Times New Roman"/>
          <w:sz w:val="32"/>
          <w:szCs w:val="32"/>
          <w:lang w:eastAsia="ru-RU"/>
        </w:rPr>
      </w:pPr>
      <w:r w:rsidRPr="00EC5035">
        <w:rPr>
          <w:rFonts w:ascii="Times New Roman" w:eastAsia="Times New Roman" w:hAnsi="Times New Roman" w:cs="Times New Roman"/>
          <w:b/>
          <w:color w:val="000000"/>
          <w:sz w:val="32"/>
          <w:szCs w:val="32"/>
          <w:lang w:eastAsia="ru-RU"/>
        </w:rPr>
        <w:t>ПРЕДЛОЖЕНИЕ</w:t>
      </w:r>
      <w:r w:rsidR="0080070B" w:rsidRPr="0080070B">
        <w:rPr>
          <w:rFonts w:ascii="Times New Roman" w:eastAsia="Times New Roman" w:hAnsi="Times New Roman" w:cs="Times New Roman"/>
          <w:color w:val="000000"/>
          <w:sz w:val="32"/>
          <w:szCs w:val="32"/>
          <w:lang w:eastAsia="ru-RU"/>
        </w:rPr>
        <w:t xml:space="preserve"> - это количество товаров (услуг), которые продавцы могут предложить на рынке. Размер предложения зависит от следующих факторов: цен на товары; цен на товары-заменители; наличия производственных ресурсов; системы налогов и дотаций производителям; количества продавцов. При этом в качестве определяющего фактора выступают цены</w:t>
      </w:r>
      <w:r w:rsidR="0075646D">
        <w:rPr>
          <w:rFonts w:ascii="Times New Roman" w:eastAsia="Times New Roman" w:hAnsi="Times New Roman" w:cs="Times New Roman"/>
          <w:color w:val="000000"/>
          <w:sz w:val="32"/>
          <w:szCs w:val="32"/>
          <w:lang w:eastAsia="ru-RU"/>
        </w:rPr>
        <w:t xml:space="preserve"> на предлагаемые товары (рис.</w:t>
      </w:r>
      <w:r w:rsidR="0080070B" w:rsidRPr="0080070B">
        <w:rPr>
          <w:rFonts w:ascii="Times New Roman" w:eastAsia="Times New Roman" w:hAnsi="Times New Roman" w:cs="Times New Roman"/>
          <w:color w:val="000000"/>
          <w:sz w:val="32"/>
          <w:szCs w:val="32"/>
          <w:lang w:eastAsia="ru-RU"/>
        </w:rPr>
        <w:t>3).</w:t>
      </w:r>
      <w:r w:rsidR="0080070B" w:rsidRPr="0080070B">
        <w:rPr>
          <w:rFonts w:ascii="Times New Roman" w:eastAsia="Times New Roman" w:hAnsi="Times New Roman" w:cs="Times New Roman"/>
          <w:color w:val="000000"/>
          <w:sz w:val="32"/>
          <w:szCs w:val="32"/>
          <w:lang w:eastAsia="ru-RU"/>
        </w:rPr>
        <w:br/>
      </w:r>
    </w:p>
    <w:p w:rsidR="0080070B" w:rsidRPr="0080070B" w:rsidRDefault="0080070B"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noProof/>
          <w:color w:val="000000"/>
          <w:sz w:val="32"/>
          <w:szCs w:val="32"/>
          <w:lang w:eastAsia="ru-RU"/>
        </w:rPr>
        <w:drawing>
          <wp:inline distT="0" distB="0" distL="0" distR="0">
            <wp:extent cx="4150852" cy="4013860"/>
            <wp:effectExtent l="0" t="0" r="2540" b="5715"/>
            <wp:docPr id="3" name="Рисунок 3" descr="Рис. 6.2. Функция спроса на товары по дохода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 6.2. Функция спроса на товары по доходам"/>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7580" cy="4030036"/>
                    </a:xfrm>
                    <a:prstGeom prst="rect">
                      <a:avLst/>
                    </a:prstGeom>
                    <a:noFill/>
                    <a:ln>
                      <a:noFill/>
                    </a:ln>
                  </pic:spPr>
                </pic:pic>
              </a:graphicData>
            </a:graphic>
          </wp:inline>
        </w:drawing>
      </w:r>
    </w:p>
    <w:p w:rsidR="0080070B" w:rsidRPr="0080070B" w:rsidRDefault="00866F0B"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color w:val="000000"/>
          <w:sz w:val="32"/>
          <w:szCs w:val="32"/>
          <w:lang w:eastAsia="ru-RU"/>
        </w:rPr>
        <w:t>Рисунок</w:t>
      </w:r>
      <w:r w:rsidR="0080070B" w:rsidRPr="00EC5035">
        <w:rPr>
          <w:rFonts w:ascii="Times New Roman" w:eastAsia="Times New Roman" w:hAnsi="Times New Roman" w:cs="Times New Roman"/>
          <w:color w:val="000000"/>
          <w:sz w:val="32"/>
          <w:szCs w:val="32"/>
          <w:lang w:eastAsia="ru-RU"/>
        </w:rPr>
        <w:t xml:space="preserve"> </w:t>
      </w:r>
      <w:r w:rsidR="0080070B" w:rsidRPr="0080070B">
        <w:rPr>
          <w:rFonts w:ascii="Times New Roman" w:eastAsia="Times New Roman" w:hAnsi="Times New Roman" w:cs="Times New Roman"/>
          <w:color w:val="000000"/>
          <w:sz w:val="32"/>
          <w:szCs w:val="32"/>
          <w:lang w:eastAsia="ru-RU"/>
        </w:rPr>
        <w:t>2. Функция спроса на товары по доходам</w:t>
      </w:r>
    </w:p>
    <w:p w:rsidR="0080070B" w:rsidRPr="0080070B" w:rsidRDefault="0080070B" w:rsidP="00866F0B">
      <w:pPr>
        <w:shd w:val="clear" w:color="auto" w:fill="FFFFFF"/>
        <w:spacing w:before="120" w:after="12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lastRenderedPageBreak/>
        <w:t>     Qs = f(P) - функция предложения по цене.</w:t>
      </w:r>
    </w:p>
    <w:p w:rsidR="0080070B" w:rsidRPr="0080070B" w:rsidRDefault="0080070B"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noProof/>
          <w:color w:val="000000"/>
          <w:sz w:val="32"/>
          <w:szCs w:val="32"/>
          <w:lang w:eastAsia="ru-RU"/>
        </w:rPr>
        <w:drawing>
          <wp:inline distT="0" distB="0" distL="0" distR="0">
            <wp:extent cx="4753351" cy="4381995"/>
            <wp:effectExtent l="0" t="0" r="0" b="0"/>
            <wp:docPr id="2" name="Рисунок 2" descr="Рис. 6.3. Функция предложения по це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6.3. Функция предложения по цене"/>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3428" cy="4400503"/>
                    </a:xfrm>
                    <a:prstGeom prst="rect">
                      <a:avLst/>
                    </a:prstGeom>
                    <a:noFill/>
                    <a:ln>
                      <a:noFill/>
                    </a:ln>
                  </pic:spPr>
                </pic:pic>
              </a:graphicData>
            </a:graphic>
          </wp:inline>
        </w:drawing>
      </w:r>
    </w:p>
    <w:p w:rsidR="0080070B" w:rsidRPr="0080070B" w:rsidRDefault="0080070B" w:rsidP="00EC5035">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color w:val="000000"/>
          <w:sz w:val="32"/>
          <w:szCs w:val="32"/>
          <w:lang w:eastAsia="ru-RU"/>
        </w:rPr>
        <w:t xml:space="preserve">Рис. </w:t>
      </w:r>
      <w:r w:rsidRPr="0080070B">
        <w:rPr>
          <w:rFonts w:ascii="Times New Roman" w:eastAsia="Times New Roman" w:hAnsi="Times New Roman" w:cs="Times New Roman"/>
          <w:color w:val="000000"/>
          <w:sz w:val="32"/>
          <w:szCs w:val="32"/>
          <w:lang w:eastAsia="ru-RU"/>
        </w:rPr>
        <w:t>3. Функция предложения по цене</w:t>
      </w:r>
    </w:p>
    <w:p w:rsidR="0080070B" w:rsidRPr="0080070B" w:rsidRDefault="0080070B" w:rsidP="0075646D">
      <w:pPr>
        <w:shd w:val="clear" w:color="auto" w:fill="FFFFFF"/>
        <w:spacing w:before="120" w:after="120" w:line="240" w:lineRule="auto"/>
        <w:jc w:val="both"/>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 xml:space="preserve">   </w:t>
      </w:r>
      <w:r w:rsidR="00866F0B" w:rsidRPr="00EC5035">
        <w:rPr>
          <w:rFonts w:ascii="Times New Roman" w:eastAsia="Times New Roman" w:hAnsi="Times New Roman" w:cs="Times New Roman"/>
          <w:color w:val="000000"/>
          <w:sz w:val="32"/>
          <w:szCs w:val="32"/>
          <w:lang w:eastAsia="ru-RU"/>
        </w:rPr>
        <w:tab/>
      </w:r>
      <w:r w:rsidRPr="0080070B">
        <w:rPr>
          <w:rFonts w:ascii="Times New Roman" w:eastAsia="Times New Roman" w:hAnsi="Times New Roman" w:cs="Times New Roman"/>
          <w:color w:val="000000"/>
          <w:sz w:val="32"/>
          <w:szCs w:val="32"/>
          <w:lang w:eastAsia="ru-RU"/>
        </w:rPr>
        <w:t>Указанные точки на кривой предложения SS показывают конкретную комбинацию цены и количества товаров. Такую связь называют законом предложения, который гласит: если прочие условия остаются неизменными, то при повышении цен на товар продавец увеличивает выпуск и предложение товара и сокращает производство и предложение при их понижении. Другие факторы изменяют предложение, которое характеризуется смещением кривой предложения SS. Так, при повышении налоговых ставок на производителей предложение товара уменьшается, а кривая предложения SS смещается влево - в положение S1S1. Предоставление дотаций ведет к увеличению производства и предложения, а кривая SS смещается вправо - в положение S2S2.</w:t>
      </w:r>
      <w:r w:rsidRPr="0080070B">
        <w:rPr>
          <w:rFonts w:ascii="Times New Roman" w:eastAsia="Times New Roman" w:hAnsi="Times New Roman" w:cs="Times New Roman"/>
          <w:color w:val="000000"/>
          <w:sz w:val="32"/>
          <w:szCs w:val="32"/>
          <w:lang w:eastAsia="ru-RU"/>
        </w:rPr>
        <w:br/>
        <w:t xml:space="preserve">   </w:t>
      </w:r>
      <w:r w:rsidR="00866F0B" w:rsidRPr="00EC5035">
        <w:rPr>
          <w:rFonts w:ascii="Times New Roman" w:eastAsia="Times New Roman" w:hAnsi="Times New Roman" w:cs="Times New Roman"/>
          <w:color w:val="000000"/>
          <w:sz w:val="32"/>
          <w:szCs w:val="32"/>
          <w:lang w:eastAsia="ru-RU"/>
        </w:rPr>
        <w:tab/>
      </w:r>
      <w:r w:rsidRPr="0080070B">
        <w:rPr>
          <w:rFonts w:ascii="Times New Roman" w:eastAsia="Times New Roman" w:hAnsi="Times New Roman" w:cs="Times New Roman"/>
          <w:color w:val="000000"/>
          <w:sz w:val="32"/>
          <w:szCs w:val="32"/>
          <w:lang w:eastAsia="ru-RU"/>
        </w:rPr>
        <w:t xml:space="preserve">Если спрос выразить через количество предлагаемых для реализации товаров и через их цену, мы получим кривую спроса, которая отражает строго определенную зависимость: чем ниже цена, тем выше спрос. Рыночный спрос представляет собой совокупный </w:t>
      </w:r>
      <w:r w:rsidRPr="0080070B">
        <w:rPr>
          <w:rFonts w:ascii="Times New Roman" w:eastAsia="Times New Roman" w:hAnsi="Times New Roman" w:cs="Times New Roman"/>
          <w:color w:val="000000"/>
          <w:sz w:val="32"/>
          <w:szCs w:val="32"/>
          <w:lang w:eastAsia="ru-RU"/>
        </w:rPr>
        <w:lastRenderedPageBreak/>
        <w:t>спрос всех покупателей данного</w:t>
      </w:r>
      <w:r w:rsidRPr="00EC5035">
        <w:rPr>
          <w:rFonts w:ascii="Times New Roman" w:eastAsia="Times New Roman" w:hAnsi="Times New Roman" w:cs="Times New Roman"/>
          <w:color w:val="000000"/>
          <w:sz w:val="32"/>
          <w:szCs w:val="32"/>
          <w:lang w:eastAsia="ru-RU"/>
        </w:rPr>
        <w:t xml:space="preserve"> товара по данной цене (табл. 1 и рис. </w:t>
      </w:r>
      <w:r w:rsidRPr="0080070B">
        <w:rPr>
          <w:rFonts w:ascii="Times New Roman" w:eastAsia="Times New Roman" w:hAnsi="Times New Roman" w:cs="Times New Roman"/>
          <w:color w:val="000000"/>
          <w:sz w:val="32"/>
          <w:szCs w:val="32"/>
          <w:lang w:eastAsia="ru-RU"/>
        </w:rPr>
        <w:t>4).</w:t>
      </w:r>
    </w:p>
    <w:p w:rsidR="0080070B" w:rsidRPr="0080070B" w:rsidRDefault="0080070B"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color w:val="000000"/>
          <w:sz w:val="32"/>
          <w:szCs w:val="32"/>
          <w:lang w:eastAsia="ru-RU"/>
        </w:rPr>
        <w:t xml:space="preserve">Таблица </w:t>
      </w:r>
      <w:r w:rsidRPr="0080070B">
        <w:rPr>
          <w:rFonts w:ascii="Times New Roman" w:eastAsia="Times New Roman" w:hAnsi="Times New Roman" w:cs="Times New Roman"/>
          <w:color w:val="000000"/>
          <w:sz w:val="32"/>
          <w:szCs w:val="32"/>
          <w:lang w:eastAsia="ru-RU"/>
        </w:rPr>
        <w:t>1. Спрос и предложение на кофе в банках</w:t>
      </w:r>
    </w:p>
    <w:tbl>
      <w:tblPr>
        <w:tblW w:w="6300"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19"/>
        <w:gridCol w:w="2324"/>
        <w:gridCol w:w="1957"/>
      </w:tblGrid>
      <w:tr w:rsidR="0080070B" w:rsidRPr="0080070B" w:rsidTr="0080070B">
        <w:trPr>
          <w:trHeight w:val="300"/>
          <w:tblCellSpacing w:w="7" w:type="dxa"/>
          <w:jc w:val="center"/>
        </w:trPr>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Цена</w:t>
            </w:r>
            <w:r w:rsidRPr="0080070B">
              <w:rPr>
                <w:rFonts w:ascii="Times New Roman" w:eastAsia="Times New Roman" w:hAnsi="Times New Roman" w:cs="Times New Roman"/>
                <w:color w:val="000000"/>
                <w:sz w:val="32"/>
                <w:szCs w:val="32"/>
                <w:lang w:eastAsia="ru-RU"/>
              </w:rPr>
              <w:br/>
              <w:t>  </w:t>
            </w:r>
          </w:p>
        </w:tc>
        <w:tc>
          <w:tcPr>
            <w:tcW w:w="18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66F0B" w:rsidP="00866F0B">
            <w:pPr>
              <w:spacing w:after="0" w:line="240" w:lineRule="auto"/>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color w:val="000000"/>
                <w:sz w:val="32"/>
                <w:szCs w:val="32"/>
                <w:lang w:eastAsia="ru-RU"/>
              </w:rPr>
              <w:t>Спрос</w:t>
            </w:r>
            <w:r w:rsidRPr="00EC5035">
              <w:rPr>
                <w:rFonts w:ascii="Times New Roman" w:eastAsia="Times New Roman" w:hAnsi="Times New Roman" w:cs="Times New Roman"/>
                <w:color w:val="000000"/>
                <w:sz w:val="32"/>
                <w:szCs w:val="32"/>
                <w:lang w:eastAsia="ru-RU"/>
              </w:rPr>
              <w:br/>
              <w:t> </w:t>
            </w:r>
          </w:p>
        </w:tc>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66F0B" w:rsidP="00866F0B">
            <w:pPr>
              <w:spacing w:after="0" w:line="240" w:lineRule="auto"/>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color w:val="000000"/>
                <w:sz w:val="32"/>
                <w:szCs w:val="32"/>
                <w:lang w:eastAsia="ru-RU"/>
              </w:rPr>
              <w:t>Предложение</w:t>
            </w:r>
            <w:r w:rsidRPr="00EC5035">
              <w:rPr>
                <w:rFonts w:ascii="Times New Roman" w:eastAsia="Times New Roman" w:hAnsi="Times New Roman" w:cs="Times New Roman"/>
                <w:color w:val="000000"/>
                <w:sz w:val="32"/>
                <w:szCs w:val="32"/>
                <w:lang w:eastAsia="ru-RU"/>
              </w:rPr>
              <w:br/>
              <w:t> </w:t>
            </w:r>
          </w:p>
        </w:tc>
      </w:tr>
      <w:tr w:rsidR="0080070B" w:rsidRPr="0080070B" w:rsidTr="0080070B">
        <w:trPr>
          <w:trHeight w:val="270"/>
          <w:tblCellSpacing w:w="7" w:type="dxa"/>
          <w:jc w:val="center"/>
        </w:trPr>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0</w:t>
            </w:r>
            <w:r w:rsidRPr="0080070B">
              <w:rPr>
                <w:rFonts w:ascii="Times New Roman" w:eastAsia="Times New Roman" w:hAnsi="Times New Roman" w:cs="Times New Roman"/>
                <w:color w:val="000000"/>
                <w:sz w:val="32"/>
                <w:szCs w:val="32"/>
                <w:lang w:eastAsia="ru-RU"/>
              </w:rPr>
              <w:br/>
              <w:t>  </w:t>
            </w:r>
          </w:p>
        </w:tc>
        <w:tc>
          <w:tcPr>
            <w:tcW w:w="18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400</w:t>
            </w:r>
            <w:r w:rsidRPr="0080070B">
              <w:rPr>
                <w:rFonts w:ascii="Times New Roman" w:eastAsia="Times New Roman" w:hAnsi="Times New Roman" w:cs="Times New Roman"/>
                <w:color w:val="000000"/>
                <w:sz w:val="32"/>
                <w:szCs w:val="32"/>
                <w:lang w:eastAsia="ru-RU"/>
              </w:rPr>
              <w:br/>
              <w:t>  </w:t>
            </w:r>
          </w:p>
        </w:tc>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0</w:t>
            </w:r>
            <w:r w:rsidRPr="0080070B">
              <w:rPr>
                <w:rFonts w:ascii="Times New Roman" w:eastAsia="Times New Roman" w:hAnsi="Times New Roman" w:cs="Times New Roman"/>
                <w:color w:val="000000"/>
                <w:sz w:val="32"/>
                <w:szCs w:val="32"/>
                <w:lang w:eastAsia="ru-RU"/>
              </w:rPr>
              <w:br/>
              <w:t>  </w:t>
            </w:r>
          </w:p>
        </w:tc>
      </w:tr>
      <w:tr w:rsidR="0080070B" w:rsidRPr="0080070B" w:rsidTr="0080070B">
        <w:trPr>
          <w:trHeight w:val="255"/>
          <w:tblCellSpacing w:w="7" w:type="dxa"/>
          <w:jc w:val="center"/>
        </w:trPr>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100</w:t>
            </w:r>
            <w:r w:rsidRPr="0080070B">
              <w:rPr>
                <w:rFonts w:ascii="Times New Roman" w:eastAsia="Times New Roman" w:hAnsi="Times New Roman" w:cs="Times New Roman"/>
                <w:color w:val="000000"/>
                <w:sz w:val="32"/>
                <w:szCs w:val="32"/>
                <w:lang w:eastAsia="ru-RU"/>
              </w:rPr>
              <w:br/>
              <w:t>  </w:t>
            </w:r>
          </w:p>
        </w:tc>
        <w:tc>
          <w:tcPr>
            <w:tcW w:w="18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350</w:t>
            </w:r>
            <w:r w:rsidRPr="0080070B">
              <w:rPr>
                <w:rFonts w:ascii="Times New Roman" w:eastAsia="Times New Roman" w:hAnsi="Times New Roman" w:cs="Times New Roman"/>
                <w:color w:val="000000"/>
                <w:sz w:val="32"/>
                <w:szCs w:val="32"/>
                <w:lang w:eastAsia="ru-RU"/>
              </w:rPr>
              <w:br/>
              <w:t>  </w:t>
            </w:r>
          </w:p>
        </w:tc>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100</w:t>
            </w:r>
            <w:r w:rsidRPr="0080070B">
              <w:rPr>
                <w:rFonts w:ascii="Times New Roman" w:eastAsia="Times New Roman" w:hAnsi="Times New Roman" w:cs="Times New Roman"/>
                <w:color w:val="000000"/>
                <w:sz w:val="32"/>
                <w:szCs w:val="32"/>
                <w:lang w:eastAsia="ru-RU"/>
              </w:rPr>
              <w:br/>
              <w:t>  </w:t>
            </w:r>
          </w:p>
        </w:tc>
      </w:tr>
      <w:tr w:rsidR="0080070B" w:rsidRPr="0080070B" w:rsidTr="0080070B">
        <w:trPr>
          <w:trHeight w:val="255"/>
          <w:tblCellSpacing w:w="7" w:type="dxa"/>
          <w:jc w:val="center"/>
        </w:trPr>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300</w:t>
            </w:r>
            <w:r w:rsidRPr="0080070B">
              <w:rPr>
                <w:rFonts w:ascii="Times New Roman" w:eastAsia="Times New Roman" w:hAnsi="Times New Roman" w:cs="Times New Roman"/>
                <w:color w:val="000000"/>
                <w:sz w:val="32"/>
                <w:szCs w:val="32"/>
                <w:lang w:eastAsia="ru-RU"/>
              </w:rPr>
              <w:br/>
              <w:t>  </w:t>
            </w:r>
          </w:p>
        </w:tc>
        <w:tc>
          <w:tcPr>
            <w:tcW w:w="18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300</w:t>
            </w:r>
            <w:r w:rsidRPr="0080070B">
              <w:rPr>
                <w:rFonts w:ascii="Times New Roman" w:eastAsia="Times New Roman" w:hAnsi="Times New Roman" w:cs="Times New Roman"/>
                <w:color w:val="000000"/>
                <w:sz w:val="32"/>
                <w:szCs w:val="32"/>
                <w:lang w:eastAsia="ru-RU"/>
              </w:rPr>
              <w:br/>
              <w:t>  </w:t>
            </w:r>
          </w:p>
        </w:tc>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200</w:t>
            </w:r>
            <w:r w:rsidRPr="0080070B">
              <w:rPr>
                <w:rFonts w:ascii="Times New Roman" w:eastAsia="Times New Roman" w:hAnsi="Times New Roman" w:cs="Times New Roman"/>
                <w:color w:val="000000"/>
                <w:sz w:val="32"/>
                <w:szCs w:val="32"/>
                <w:lang w:eastAsia="ru-RU"/>
              </w:rPr>
              <w:br/>
              <w:t>  </w:t>
            </w:r>
          </w:p>
        </w:tc>
      </w:tr>
      <w:tr w:rsidR="0080070B" w:rsidRPr="0080070B" w:rsidTr="0080070B">
        <w:trPr>
          <w:trHeight w:val="255"/>
          <w:tblCellSpacing w:w="7" w:type="dxa"/>
          <w:jc w:val="center"/>
        </w:trPr>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500</w:t>
            </w:r>
            <w:r w:rsidRPr="0080070B">
              <w:rPr>
                <w:rFonts w:ascii="Times New Roman" w:eastAsia="Times New Roman" w:hAnsi="Times New Roman" w:cs="Times New Roman"/>
                <w:color w:val="000000"/>
                <w:sz w:val="32"/>
                <w:szCs w:val="32"/>
                <w:lang w:eastAsia="ru-RU"/>
              </w:rPr>
              <w:br/>
              <w:t>  </w:t>
            </w:r>
          </w:p>
        </w:tc>
        <w:tc>
          <w:tcPr>
            <w:tcW w:w="18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250</w:t>
            </w:r>
            <w:r w:rsidRPr="0080070B">
              <w:rPr>
                <w:rFonts w:ascii="Times New Roman" w:eastAsia="Times New Roman" w:hAnsi="Times New Roman" w:cs="Times New Roman"/>
                <w:color w:val="000000"/>
                <w:sz w:val="32"/>
                <w:szCs w:val="32"/>
                <w:lang w:eastAsia="ru-RU"/>
              </w:rPr>
              <w:br/>
              <w:t>  </w:t>
            </w:r>
          </w:p>
        </w:tc>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250</w:t>
            </w:r>
            <w:r w:rsidRPr="0080070B">
              <w:rPr>
                <w:rFonts w:ascii="Times New Roman" w:eastAsia="Times New Roman" w:hAnsi="Times New Roman" w:cs="Times New Roman"/>
                <w:color w:val="000000"/>
                <w:sz w:val="32"/>
                <w:szCs w:val="32"/>
                <w:lang w:eastAsia="ru-RU"/>
              </w:rPr>
              <w:br/>
              <w:t>  </w:t>
            </w:r>
          </w:p>
        </w:tc>
      </w:tr>
      <w:tr w:rsidR="0080070B" w:rsidRPr="0080070B" w:rsidTr="0080070B">
        <w:trPr>
          <w:trHeight w:val="255"/>
          <w:tblCellSpacing w:w="7" w:type="dxa"/>
          <w:jc w:val="center"/>
        </w:trPr>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700</w:t>
            </w:r>
            <w:r w:rsidRPr="0080070B">
              <w:rPr>
                <w:rFonts w:ascii="Times New Roman" w:eastAsia="Times New Roman" w:hAnsi="Times New Roman" w:cs="Times New Roman"/>
                <w:color w:val="000000"/>
                <w:sz w:val="32"/>
                <w:szCs w:val="32"/>
                <w:lang w:eastAsia="ru-RU"/>
              </w:rPr>
              <w:br/>
              <w:t>  </w:t>
            </w:r>
          </w:p>
        </w:tc>
        <w:tc>
          <w:tcPr>
            <w:tcW w:w="18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200</w:t>
            </w:r>
            <w:r w:rsidRPr="0080070B">
              <w:rPr>
                <w:rFonts w:ascii="Times New Roman" w:eastAsia="Times New Roman" w:hAnsi="Times New Roman" w:cs="Times New Roman"/>
                <w:color w:val="000000"/>
                <w:sz w:val="32"/>
                <w:szCs w:val="32"/>
                <w:lang w:eastAsia="ru-RU"/>
              </w:rPr>
              <w:br/>
              <w:t>  </w:t>
            </w:r>
          </w:p>
        </w:tc>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300</w:t>
            </w:r>
            <w:r w:rsidRPr="0080070B">
              <w:rPr>
                <w:rFonts w:ascii="Times New Roman" w:eastAsia="Times New Roman" w:hAnsi="Times New Roman" w:cs="Times New Roman"/>
                <w:color w:val="000000"/>
                <w:sz w:val="32"/>
                <w:szCs w:val="32"/>
                <w:lang w:eastAsia="ru-RU"/>
              </w:rPr>
              <w:br/>
              <w:t>  </w:t>
            </w:r>
          </w:p>
        </w:tc>
      </w:tr>
      <w:tr w:rsidR="0080070B" w:rsidRPr="0080070B" w:rsidTr="0080070B">
        <w:trPr>
          <w:trHeight w:val="255"/>
          <w:tblCellSpacing w:w="7" w:type="dxa"/>
          <w:jc w:val="center"/>
        </w:trPr>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900</w:t>
            </w:r>
            <w:r w:rsidRPr="0080070B">
              <w:rPr>
                <w:rFonts w:ascii="Times New Roman" w:eastAsia="Times New Roman" w:hAnsi="Times New Roman" w:cs="Times New Roman"/>
                <w:color w:val="000000"/>
                <w:sz w:val="32"/>
                <w:szCs w:val="32"/>
                <w:lang w:eastAsia="ru-RU"/>
              </w:rPr>
              <w:br/>
              <w:t>  </w:t>
            </w:r>
          </w:p>
        </w:tc>
        <w:tc>
          <w:tcPr>
            <w:tcW w:w="18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100</w:t>
            </w:r>
            <w:r w:rsidRPr="0080070B">
              <w:rPr>
                <w:rFonts w:ascii="Times New Roman" w:eastAsia="Times New Roman" w:hAnsi="Times New Roman" w:cs="Times New Roman"/>
                <w:color w:val="000000"/>
                <w:sz w:val="32"/>
                <w:szCs w:val="32"/>
                <w:lang w:eastAsia="ru-RU"/>
              </w:rPr>
              <w:br/>
              <w:t>  </w:t>
            </w:r>
          </w:p>
        </w:tc>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350</w:t>
            </w:r>
            <w:r w:rsidRPr="0080070B">
              <w:rPr>
                <w:rFonts w:ascii="Times New Roman" w:eastAsia="Times New Roman" w:hAnsi="Times New Roman" w:cs="Times New Roman"/>
                <w:color w:val="000000"/>
                <w:sz w:val="32"/>
                <w:szCs w:val="32"/>
                <w:lang w:eastAsia="ru-RU"/>
              </w:rPr>
              <w:br/>
              <w:t>  </w:t>
            </w:r>
          </w:p>
        </w:tc>
      </w:tr>
      <w:tr w:rsidR="0080070B" w:rsidRPr="0080070B" w:rsidTr="0080070B">
        <w:trPr>
          <w:trHeight w:val="285"/>
          <w:tblCellSpacing w:w="7" w:type="dxa"/>
          <w:jc w:val="center"/>
        </w:trPr>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1000</w:t>
            </w:r>
            <w:r w:rsidRPr="0080070B">
              <w:rPr>
                <w:rFonts w:ascii="Times New Roman" w:eastAsia="Times New Roman" w:hAnsi="Times New Roman" w:cs="Times New Roman"/>
                <w:color w:val="000000"/>
                <w:sz w:val="32"/>
                <w:szCs w:val="32"/>
                <w:lang w:eastAsia="ru-RU"/>
              </w:rPr>
              <w:br/>
              <w:t>  </w:t>
            </w:r>
          </w:p>
        </w:tc>
        <w:tc>
          <w:tcPr>
            <w:tcW w:w="18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50</w:t>
            </w:r>
            <w:r w:rsidRPr="0080070B">
              <w:rPr>
                <w:rFonts w:ascii="Times New Roman" w:eastAsia="Times New Roman" w:hAnsi="Times New Roman" w:cs="Times New Roman"/>
                <w:color w:val="000000"/>
                <w:sz w:val="32"/>
                <w:szCs w:val="32"/>
                <w:lang w:eastAsia="ru-RU"/>
              </w:rPr>
              <w:br/>
              <w:t>  </w:t>
            </w:r>
          </w:p>
        </w:tc>
        <w:tc>
          <w:tcPr>
            <w:tcW w:w="160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80070B" w:rsidRPr="0080070B" w:rsidRDefault="0080070B" w:rsidP="00866F0B">
            <w:pPr>
              <w:spacing w:after="0" w:line="240" w:lineRule="auto"/>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450</w:t>
            </w:r>
            <w:r w:rsidRPr="0080070B">
              <w:rPr>
                <w:rFonts w:ascii="Times New Roman" w:eastAsia="Times New Roman" w:hAnsi="Times New Roman" w:cs="Times New Roman"/>
                <w:color w:val="000000"/>
                <w:sz w:val="32"/>
                <w:szCs w:val="32"/>
                <w:lang w:eastAsia="ru-RU"/>
              </w:rPr>
              <w:br/>
              <w:t>  </w:t>
            </w:r>
          </w:p>
        </w:tc>
      </w:tr>
    </w:tbl>
    <w:p w:rsidR="0080070B" w:rsidRPr="0080070B" w:rsidRDefault="0080070B"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noProof/>
          <w:color w:val="000000"/>
          <w:sz w:val="32"/>
          <w:szCs w:val="32"/>
          <w:lang w:eastAsia="ru-RU"/>
        </w:rPr>
        <w:drawing>
          <wp:inline distT="0" distB="0" distL="0" distR="0">
            <wp:extent cx="3372592" cy="3063747"/>
            <wp:effectExtent l="0" t="0" r="0" b="3810"/>
            <wp:docPr id="1" name="Рисунок 1" descr="Рис. 6.4. Спрос и предложение на коф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 6.4. Спрос и предложение на кофе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9287" cy="3069829"/>
                    </a:xfrm>
                    <a:prstGeom prst="rect">
                      <a:avLst/>
                    </a:prstGeom>
                    <a:noFill/>
                    <a:ln>
                      <a:noFill/>
                    </a:ln>
                  </pic:spPr>
                </pic:pic>
              </a:graphicData>
            </a:graphic>
          </wp:inline>
        </w:drawing>
      </w:r>
    </w:p>
    <w:p w:rsidR="0080070B" w:rsidRPr="0080070B" w:rsidRDefault="00866F0B" w:rsidP="00866F0B">
      <w:pPr>
        <w:shd w:val="clear" w:color="auto" w:fill="FFFFFF"/>
        <w:spacing w:before="120" w:after="120" w:line="240" w:lineRule="auto"/>
        <w:jc w:val="center"/>
        <w:rPr>
          <w:rFonts w:ascii="Times New Roman" w:eastAsia="Times New Roman" w:hAnsi="Times New Roman" w:cs="Times New Roman"/>
          <w:color w:val="000000"/>
          <w:sz w:val="32"/>
          <w:szCs w:val="32"/>
          <w:lang w:eastAsia="ru-RU"/>
        </w:rPr>
      </w:pPr>
      <w:r w:rsidRPr="00EC5035">
        <w:rPr>
          <w:rFonts w:ascii="Times New Roman" w:eastAsia="Times New Roman" w:hAnsi="Times New Roman" w:cs="Times New Roman"/>
          <w:color w:val="000000"/>
          <w:sz w:val="32"/>
          <w:szCs w:val="32"/>
          <w:lang w:eastAsia="ru-RU"/>
        </w:rPr>
        <w:t>Рисунок</w:t>
      </w:r>
      <w:r w:rsidR="0080070B" w:rsidRPr="00EC5035">
        <w:rPr>
          <w:rFonts w:ascii="Times New Roman" w:eastAsia="Times New Roman" w:hAnsi="Times New Roman" w:cs="Times New Roman"/>
          <w:color w:val="000000"/>
          <w:sz w:val="32"/>
          <w:szCs w:val="32"/>
          <w:lang w:eastAsia="ru-RU"/>
        </w:rPr>
        <w:t xml:space="preserve"> </w:t>
      </w:r>
      <w:r w:rsidR="0080070B" w:rsidRPr="0080070B">
        <w:rPr>
          <w:rFonts w:ascii="Times New Roman" w:eastAsia="Times New Roman" w:hAnsi="Times New Roman" w:cs="Times New Roman"/>
          <w:color w:val="000000"/>
          <w:sz w:val="32"/>
          <w:szCs w:val="32"/>
          <w:lang w:eastAsia="ru-RU"/>
        </w:rPr>
        <w:t>4. Спрос и предложение на кофе</w:t>
      </w:r>
    </w:p>
    <w:p w:rsidR="0075646D" w:rsidRDefault="0080070B" w:rsidP="0075646D">
      <w:pPr>
        <w:shd w:val="clear" w:color="auto" w:fill="FFFFFF"/>
        <w:spacing w:before="120" w:after="120" w:line="240" w:lineRule="auto"/>
        <w:jc w:val="both"/>
        <w:rPr>
          <w:rFonts w:ascii="Times New Roman" w:eastAsia="Times New Roman" w:hAnsi="Times New Roman" w:cs="Times New Roman"/>
          <w:color w:val="000000"/>
          <w:sz w:val="32"/>
          <w:szCs w:val="32"/>
          <w:lang w:eastAsia="ru-RU"/>
        </w:rPr>
      </w:pPr>
      <w:r w:rsidRPr="0080070B">
        <w:rPr>
          <w:rFonts w:ascii="Times New Roman" w:eastAsia="Times New Roman" w:hAnsi="Times New Roman" w:cs="Times New Roman"/>
          <w:color w:val="000000"/>
          <w:sz w:val="32"/>
          <w:szCs w:val="32"/>
          <w:lang w:eastAsia="ru-RU"/>
        </w:rPr>
        <w:t>  </w:t>
      </w:r>
      <w:r w:rsidR="00866F0B" w:rsidRPr="00EC5035">
        <w:rPr>
          <w:rFonts w:ascii="Times New Roman" w:eastAsia="Times New Roman" w:hAnsi="Times New Roman" w:cs="Times New Roman"/>
          <w:color w:val="000000"/>
          <w:sz w:val="32"/>
          <w:szCs w:val="32"/>
          <w:lang w:eastAsia="ru-RU"/>
        </w:rPr>
        <w:tab/>
      </w:r>
      <w:r w:rsidRPr="0080070B">
        <w:rPr>
          <w:rFonts w:ascii="Times New Roman" w:eastAsia="Times New Roman" w:hAnsi="Times New Roman" w:cs="Times New Roman"/>
          <w:color w:val="000000"/>
          <w:sz w:val="32"/>
          <w:szCs w:val="32"/>
          <w:lang w:eastAsia="ru-RU"/>
        </w:rPr>
        <w:t xml:space="preserve"> Представленные в таблице и на графике зависимости демонстрируют, что при повышении цены на товар спрос на него падает, а предложение возрастает. Если кривая DD является кривой </w:t>
      </w:r>
      <w:r w:rsidRPr="0080070B">
        <w:rPr>
          <w:rFonts w:ascii="Times New Roman" w:eastAsia="Times New Roman" w:hAnsi="Times New Roman" w:cs="Times New Roman"/>
          <w:color w:val="000000"/>
          <w:sz w:val="32"/>
          <w:szCs w:val="32"/>
          <w:lang w:eastAsia="ru-RU"/>
        </w:rPr>
        <w:lastRenderedPageBreak/>
        <w:t xml:space="preserve">спроса, а SS - кривая предложения, то при наложении кривой спроса на кривую предложения можно определить рыночное равновесие, которое происходит в точке Е при пересечении кривых DD и SS. </w:t>
      </w:r>
    </w:p>
    <w:p w:rsidR="0075646D" w:rsidRDefault="0075646D" w:rsidP="0075646D">
      <w:pPr>
        <w:shd w:val="clear" w:color="auto" w:fill="FFFFFF"/>
        <w:spacing w:before="120" w:after="120" w:line="240" w:lineRule="auto"/>
        <w:jc w:val="both"/>
        <w:rPr>
          <w:rFonts w:ascii="Times New Roman" w:eastAsia="Times New Roman" w:hAnsi="Times New Roman" w:cs="Times New Roman"/>
          <w:color w:val="000000"/>
          <w:sz w:val="32"/>
          <w:szCs w:val="32"/>
          <w:lang w:eastAsia="ru-RU"/>
        </w:rPr>
      </w:pPr>
    </w:p>
    <w:p w:rsidR="0080070B" w:rsidRPr="00EC5035" w:rsidRDefault="0075646D" w:rsidP="0075646D">
      <w:pPr>
        <w:shd w:val="clear" w:color="auto" w:fill="FFFFFF"/>
        <w:spacing w:before="120" w:after="120" w:line="240" w:lineRule="auto"/>
        <w:jc w:val="both"/>
        <w:rPr>
          <w:rFonts w:ascii="Times New Roman" w:hAnsi="Times New Roman" w:cs="Times New Roman"/>
          <w:color w:val="000000"/>
          <w:sz w:val="32"/>
          <w:szCs w:val="32"/>
          <w:shd w:val="clear" w:color="auto" w:fill="FFFFFF"/>
        </w:rPr>
      </w:pPr>
      <w:r>
        <w:rPr>
          <w:rFonts w:ascii="Times New Roman" w:eastAsia="Times New Roman" w:hAnsi="Times New Roman" w:cs="Times New Roman"/>
          <w:color w:val="000000"/>
          <w:sz w:val="32"/>
          <w:szCs w:val="32"/>
          <w:lang w:eastAsia="ru-RU"/>
        </w:rPr>
        <w:t xml:space="preserve">            </w:t>
      </w:r>
      <w:r w:rsidR="00866F0B" w:rsidRPr="00EC5035">
        <w:rPr>
          <w:rFonts w:ascii="Times New Roman" w:eastAsia="Times New Roman" w:hAnsi="Times New Roman" w:cs="Times New Roman"/>
          <w:b/>
          <w:color w:val="000000"/>
          <w:sz w:val="32"/>
          <w:szCs w:val="32"/>
          <w:lang w:eastAsia="ru-RU"/>
        </w:rPr>
        <w:t>ЦЕНА В ТОЧКЕ Е НАЗЫВАЕТСЯ РАВНОВЕСНОЙ.</w:t>
      </w:r>
      <w:r w:rsidR="00866F0B" w:rsidRPr="00EC5035">
        <w:rPr>
          <w:rFonts w:ascii="Times New Roman" w:eastAsia="Times New Roman" w:hAnsi="Times New Roman" w:cs="Times New Roman"/>
          <w:color w:val="000000"/>
          <w:sz w:val="32"/>
          <w:szCs w:val="32"/>
          <w:lang w:eastAsia="ru-RU"/>
        </w:rPr>
        <w:t xml:space="preserve"> </w:t>
      </w:r>
      <w:r w:rsidR="0080070B" w:rsidRPr="0080070B">
        <w:rPr>
          <w:rFonts w:ascii="Times New Roman" w:eastAsia="Times New Roman" w:hAnsi="Times New Roman" w:cs="Times New Roman"/>
          <w:color w:val="000000"/>
          <w:sz w:val="32"/>
          <w:szCs w:val="32"/>
          <w:lang w:eastAsia="ru-RU"/>
        </w:rPr>
        <w:t>В этой точке между спросом и предложением устанавливается рыночное р</w:t>
      </w:r>
      <w:r w:rsidR="0080070B" w:rsidRPr="00EC5035">
        <w:rPr>
          <w:rFonts w:ascii="Times New Roman" w:eastAsia="Times New Roman" w:hAnsi="Times New Roman" w:cs="Times New Roman"/>
          <w:color w:val="000000"/>
          <w:sz w:val="32"/>
          <w:szCs w:val="32"/>
          <w:lang w:eastAsia="ru-RU"/>
        </w:rPr>
        <w:t xml:space="preserve">авновесие. </w:t>
      </w:r>
      <w:r w:rsidR="0080070B" w:rsidRPr="0080070B">
        <w:rPr>
          <w:rFonts w:ascii="Times New Roman" w:eastAsia="Times New Roman" w:hAnsi="Times New Roman" w:cs="Times New Roman"/>
          <w:color w:val="000000"/>
          <w:sz w:val="32"/>
          <w:szCs w:val="32"/>
          <w:lang w:eastAsia="ru-RU"/>
        </w:rPr>
        <w:t>Отсюда следует, что при свободной конкуренции рыночный механизм с помощью колебания цен и изменения количества предлагаемого товара устанавливает соответствие между спросом и предложением. В этом случае рынок</w:t>
      </w:r>
      <w:r w:rsidR="0080070B" w:rsidRPr="00EC5035">
        <w:rPr>
          <w:rFonts w:ascii="Times New Roman" w:eastAsia="Times New Roman" w:hAnsi="Times New Roman" w:cs="Times New Roman"/>
          <w:color w:val="000000"/>
          <w:sz w:val="32"/>
          <w:szCs w:val="32"/>
          <w:lang w:eastAsia="ru-RU"/>
        </w:rPr>
        <w:t> </w:t>
      </w:r>
      <w:r w:rsidR="0080070B" w:rsidRPr="00EC5035">
        <w:rPr>
          <w:rFonts w:ascii="Times New Roman" w:hAnsi="Times New Roman" w:cs="Times New Roman"/>
          <w:color w:val="000000"/>
          <w:sz w:val="32"/>
          <w:szCs w:val="32"/>
          <w:shd w:val="clear" w:color="auto" w:fill="FFFFFF"/>
        </w:rPr>
        <w:t>становится равновесным.</w:t>
      </w:r>
    </w:p>
    <w:p w:rsidR="0080070B" w:rsidRPr="00EC5035" w:rsidRDefault="0080070B" w:rsidP="00866F0B">
      <w:pPr>
        <w:shd w:val="clear" w:color="auto" w:fill="FFFFFF"/>
        <w:spacing w:before="120" w:after="120" w:line="240" w:lineRule="auto"/>
        <w:rPr>
          <w:rFonts w:ascii="Times New Roman" w:hAnsi="Times New Roman" w:cs="Times New Roman"/>
          <w:color w:val="000000"/>
          <w:sz w:val="32"/>
          <w:szCs w:val="32"/>
          <w:shd w:val="clear" w:color="auto" w:fill="FFFFFF"/>
        </w:rPr>
      </w:pPr>
    </w:p>
    <w:p w:rsidR="0080070B" w:rsidRPr="00EC5035" w:rsidRDefault="0080070B" w:rsidP="00866F0B">
      <w:pPr>
        <w:pStyle w:val="a3"/>
        <w:shd w:val="clear" w:color="auto" w:fill="FFFFFF"/>
        <w:spacing w:before="120" w:beforeAutospacing="0" w:after="120" w:afterAutospacing="0"/>
        <w:jc w:val="center"/>
        <w:rPr>
          <w:color w:val="000000"/>
          <w:sz w:val="32"/>
          <w:szCs w:val="32"/>
        </w:rPr>
      </w:pPr>
      <w:r w:rsidRPr="00EC5035">
        <w:rPr>
          <w:rStyle w:val="a4"/>
          <w:color w:val="000000"/>
          <w:sz w:val="32"/>
          <w:szCs w:val="32"/>
        </w:rPr>
        <w:t>ЭЛАСТИЧНОСТЬ СПРОСА И ПРЕДЛОЖЕНИЯ. ТИПЫ ЭЛАСТИЧНОСТИ</w:t>
      </w:r>
    </w:p>
    <w:p w:rsidR="0080070B" w:rsidRPr="00EC5035" w:rsidRDefault="0080070B" w:rsidP="0075646D">
      <w:pPr>
        <w:pStyle w:val="a3"/>
        <w:shd w:val="clear" w:color="auto" w:fill="FFFFFF"/>
        <w:spacing w:before="120" w:beforeAutospacing="0" w:after="120" w:afterAutospacing="0"/>
        <w:jc w:val="both"/>
        <w:rPr>
          <w:color w:val="000000"/>
          <w:sz w:val="32"/>
          <w:szCs w:val="32"/>
        </w:rPr>
      </w:pPr>
      <w:r w:rsidRPr="00EC5035">
        <w:rPr>
          <w:color w:val="000000"/>
          <w:sz w:val="32"/>
          <w:szCs w:val="32"/>
        </w:rPr>
        <w:t>   Понятие эластичности отражает зависимость между спросом и ценами; между предложением и ценами; между ценами и заработной платой. Она показывает быстроту реакции спроса или предложения на изменение цен.</w:t>
      </w:r>
      <w:r w:rsidRPr="00EC5035">
        <w:rPr>
          <w:color w:val="000000"/>
          <w:sz w:val="32"/>
          <w:szCs w:val="32"/>
        </w:rPr>
        <w:br/>
        <w:t>   Эластичность спроса по цене, или коэффициент эластичности, измеряется как отношение изменения спроса в процентах к изменению цены в процентах:</w:t>
      </w:r>
    </w:p>
    <w:p w:rsidR="0080070B" w:rsidRPr="00EC5035" w:rsidRDefault="0080070B" w:rsidP="00866F0B">
      <w:pPr>
        <w:pStyle w:val="a3"/>
        <w:shd w:val="clear" w:color="auto" w:fill="FFFFFF"/>
        <w:spacing w:before="120" w:beforeAutospacing="0" w:after="120" w:afterAutospacing="0"/>
        <w:jc w:val="center"/>
        <w:rPr>
          <w:color w:val="000000"/>
          <w:sz w:val="32"/>
          <w:szCs w:val="32"/>
        </w:rPr>
      </w:pPr>
      <w:r w:rsidRPr="00EC5035">
        <w:rPr>
          <w:noProof/>
          <w:color w:val="000000"/>
          <w:sz w:val="32"/>
          <w:szCs w:val="32"/>
        </w:rPr>
        <w:drawing>
          <wp:inline distT="0" distB="0" distL="0" distR="0">
            <wp:extent cx="1847850" cy="876300"/>
            <wp:effectExtent l="0" t="0" r="0" b="0"/>
            <wp:docPr id="6" name="Рисунок 6" descr="Коэффициент эластичности спроса по це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оэффициент эластичности спроса по цене"/>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850" cy="876300"/>
                    </a:xfrm>
                    <a:prstGeom prst="rect">
                      <a:avLst/>
                    </a:prstGeom>
                    <a:noFill/>
                    <a:ln>
                      <a:noFill/>
                    </a:ln>
                  </pic:spPr>
                </pic:pic>
              </a:graphicData>
            </a:graphic>
          </wp:inline>
        </w:drawing>
      </w:r>
    </w:p>
    <w:p w:rsidR="00797936" w:rsidRDefault="0080070B" w:rsidP="00866F0B">
      <w:pPr>
        <w:pStyle w:val="a3"/>
        <w:shd w:val="clear" w:color="auto" w:fill="FFFFFF"/>
        <w:spacing w:before="120" w:beforeAutospacing="0" w:after="120" w:afterAutospacing="0"/>
        <w:rPr>
          <w:color w:val="000000"/>
          <w:sz w:val="32"/>
          <w:szCs w:val="32"/>
        </w:rPr>
      </w:pPr>
      <w:r w:rsidRPr="00EC5035">
        <w:rPr>
          <w:color w:val="000000"/>
          <w:sz w:val="32"/>
          <w:szCs w:val="32"/>
        </w:rPr>
        <w:t>где</w:t>
      </w:r>
      <w:r w:rsidR="00866F0B" w:rsidRPr="00EC5035">
        <w:rPr>
          <w:color w:val="000000"/>
          <w:sz w:val="32"/>
          <w:szCs w:val="32"/>
        </w:rPr>
        <w:t>,</w:t>
      </w:r>
      <w:r w:rsidRPr="00EC5035">
        <w:rPr>
          <w:color w:val="000000"/>
          <w:sz w:val="32"/>
          <w:szCs w:val="32"/>
        </w:rPr>
        <w:t xml:space="preserve"> Ed - </w:t>
      </w:r>
      <w:r w:rsidR="00797936" w:rsidRPr="00797936">
        <w:rPr>
          <w:b/>
          <w:color w:val="000000"/>
          <w:sz w:val="32"/>
          <w:szCs w:val="32"/>
        </w:rPr>
        <w:t>КОЭФФИЦИЕНТ ЭЛАСТИЧНОСТИ СПРОСА ПО ЦЕНЕ</w:t>
      </w:r>
      <w:r w:rsidRPr="00EC5035">
        <w:rPr>
          <w:color w:val="000000"/>
          <w:sz w:val="32"/>
          <w:szCs w:val="32"/>
        </w:rPr>
        <w:t xml:space="preserve">; </w:t>
      </w:r>
    </w:p>
    <w:p w:rsidR="00797936" w:rsidRDefault="0080070B" w:rsidP="00866F0B">
      <w:pPr>
        <w:pStyle w:val="a3"/>
        <w:shd w:val="clear" w:color="auto" w:fill="FFFFFF"/>
        <w:spacing w:before="120" w:beforeAutospacing="0" w:after="120" w:afterAutospacing="0"/>
        <w:rPr>
          <w:color w:val="000000"/>
          <w:sz w:val="32"/>
          <w:szCs w:val="32"/>
        </w:rPr>
      </w:pPr>
      <w:r w:rsidRPr="00EC5035">
        <w:rPr>
          <w:color w:val="000000"/>
          <w:sz w:val="32"/>
          <w:szCs w:val="32"/>
        </w:rPr>
        <w:t xml:space="preserve">Q - объем спроса на товар; </w:t>
      </w:r>
    </w:p>
    <w:p w:rsidR="00797936" w:rsidRDefault="0080070B" w:rsidP="00866F0B">
      <w:pPr>
        <w:pStyle w:val="a3"/>
        <w:shd w:val="clear" w:color="auto" w:fill="FFFFFF"/>
        <w:spacing w:before="120" w:beforeAutospacing="0" w:after="120" w:afterAutospacing="0"/>
        <w:rPr>
          <w:color w:val="000000"/>
          <w:sz w:val="32"/>
          <w:szCs w:val="32"/>
        </w:rPr>
      </w:pPr>
      <w:r w:rsidRPr="00EC5035">
        <w:rPr>
          <w:color w:val="000000"/>
          <w:sz w:val="32"/>
          <w:szCs w:val="32"/>
        </w:rPr>
        <w:t>Р - цена товара.</w:t>
      </w:r>
    </w:p>
    <w:p w:rsidR="00797936" w:rsidRDefault="0080070B" w:rsidP="00866F0B">
      <w:pPr>
        <w:pStyle w:val="a3"/>
        <w:shd w:val="clear" w:color="auto" w:fill="FFFFFF"/>
        <w:spacing w:before="120" w:beforeAutospacing="0" w:after="120" w:afterAutospacing="0"/>
        <w:rPr>
          <w:color w:val="000000"/>
          <w:sz w:val="32"/>
          <w:szCs w:val="32"/>
        </w:rPr>
      </w:pPr>
      <w:r w:rsidRPr="00EC5035">
        <w:rPr>
          <w:color w:val="000000"/>
          <w:sz w:val="32"/>
          <w:szCs w:val="32"/>
        </w:rPr>
        <w:t xml:space="preserve"> Различают с</w:t>
      </w:r>
      <w:r w:rsidR="0062689A">
        <w:rPr>
          <w:color w:val="000000"/>
          <w:sz w:val="32"/>
          <w:szCs w:val="32"/>
        </w:rPr>
        <w:t xml:space="preserve">ледующие типы эластичности (рисунок </w:t>
      </w:r>
      <w:r w:rsidRPr="00EC5035">
        <w:rPr>
          <w:color w:val="000000"/>
          <w:sz w:val="32"/>
          <w:szCs w:val="32"/>
        </w:rPr>
        <w:t>5</w:t>
      </w:r>
      <w:r w:rsidR="00866F0B" w:rsidRPr="00EC5035">
        <w:rPr>
          <w:color w:val="000000"/>
          <w:sz w:val="32"/>
          <w:szCs w:val="32"/>
        </w:rPr>
        <w:t xml:space="preserve">): </w:t>
      </w:r>
    </w:p>
    <w:p w:rsidR="00866F0B" w:rsidRPr="00EC5035" w:rsidRDefault="00C12850" w:rsidP="00C12850">
      <w:pPr>
        <w:pStyle w:val="a3"/>
        <w:shd w:val="clear" w:color="auto" w:fill="FFFFFF"/>
        <w:spacing w:before="120" w:beforeAutospacing="0" w:after="120" w:afterAutospacing="0"/>
        <w:rPr>
          <w:color w:val="000000"/>
          <w:sz w:val="32"/>
          <w:szCs w:val="32"/>
        </w:rPr>
      </w:pPr>
      <w:r w:rsidRPr="00C12850">
        <w:rPr>
          <w:noProof/>
          <w:color w:val="000000"/>
          <w:sz w:val="32"/>
          <w:szCs w:val="32"/>
        </w:rPr>
        <w:lastRenderedPageBreak/>
        <w:drawing>
          <wp:anchor distT="0" distB="0" distL="114300" distR="114300" simplePos="0" relativeHeight="251658240" behindDoc="1" locked="0" layoutInCell="1" allowOverlap="1" wp14:anchorId="33A9A578" wp14:editId="0E3DCB28">
            <wp:simplePos x="0" y="0"/>
            <wp:positionH relativeFrom="column">
              <wp:posOffset>2082165</wp:posOffset>
            </wp:positionH>
            <wp:positionV relativeFrom="page">
              <wp:posOffset>795020</wp:posOffset>
            </wp:positionV>
            <wp:extent cx="4342765" cy="2442845"/>
            <wp:effectExtent l="0" t="0" r="635" b="0"/>
            <wp:wrapTight wrapText="bothSides">
              <wp:wrapPolygon edited="0">
                <wp:start x="0" y="0"/>
                <wp:lineTo x="0" y="21392"/>
                <wp:lineTo x="21508" y="21392"/>
                <wp:lineTo x="21508"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342765" cy="2442845"/>
                    </a:xfrm>
                    <a:prstGeom prst="rect">
                      <a:avLst/>
                    </a:prstGeom>
                  </pic:spPr>
                </pic:pic>
              </a:graphicData>
            </a:graphic>
            <wp14:sizeRelH relativeFrom="page">
              <wp14:pctWidth>0</wp14:pctWidth>
            </wp14:sizeRelH>
            <wp14:sizeRelV relativeFrom="page">
              <wp14:pctHeight>0</wp14:pctHeight>
            </wp14:sizeRelV>
          </wp:anchor>
        </w:drawing>
      </w:r>
      <w:r w:rsidR="00797936" w:rsidRPr="00797936">
        <w:rPr>
          <w:b/>
          <w:color w:val="000000"/>
          <w:sz w:val="32"/>
          <w:szCs w:val="32"/>
        </w:rPr>
        <w:t>ЕДИНИЧНАЯ ЭЛАСТИЧНОСТЬ</w:t>
      </w:r>
      <w:r w:rsidR="0080070B" w:rsidRPr="00EC5035">
        <w:rPr>
          <w:color w:val="000000"/>
          <w:sz w:val="32"/>
          <w:szCs w:val="32"/>
        </w:rPr>
        <w:t xml:space="preserve">, когда на каждый процент изменения цены объем спроса изменяется соответственно на 1 % </w:t>
      </w:r>
      <w:r w:rsidR="00866F0B" w:rsidRPr="00EC5035">
        <w:rPr>
          <w:color w:val="000000"/>
          <w:sz w:val="32"/>
          <w:szCs w:val="32"/>
        </w:rPr>
        <w:t xml:space="preserve">(Ed = 1). </w:t>
      </w:r>
    </w:p>
    <w:p w:rsidR="0062689A" w:rsidRDefault="0062689A" w:rsidP="0062689A">
      <w:pPr>
        <w:pStyle w:val="a3"/>
        <w:shd w:val="clear" w:color="auto" w:fill="FFFFFF"/>
        <w:spacing w:before="120" w:beforeAutospacing="0" w:after="120" w:afterAutospacing="0"/>
        <w:ind w:firstLine="708"/>
        <w:jc w:val="right"/>
        <w:rPr>
          <w:b/>
          <w:color w:val="000000"/>
          <w:sz w:val="32"/>
          <w:szCs w:val="32"/>
        </w:rPr>
      </w:pPr>
    </w:p>
    <w:p w:rsidR="0062689A" w:rsidRDefault="0062689A" w:rsidP="0062689A">
      <w:pPr>
        <w:pStyle w:val="a3"/>
        <w:shd w:val="clear" w:color="auto" w:fill="FFFFFF"/>
        <w:spacing w:before="120" w:beforeAutospacing="0" w:after="120" w:afterAutospacing="0"/>
        <w:ind w:firstLine="708"/>
        <w:jc w:val="right"/>
        <w:rPr>
          <w:b/>
          <w:color w:val="000000"/>
          <w:sz w:val="32"/>
          <w:szCs w:val="32"/>
        </w:rPr>
      </w:pPr>
    </w:p>
    <w:p w:rsidR="0062689A" w:rsidRDefault="0062689A" w:rsidP="00F5636F">
      <w:pPr>
        <w:pStyle w:val="a3"/>
        <w:shd w:val="clear" w:color="auto" w:fill="FFFFFF"/>
        <w:spacing w:before="120" w:beforeAutospacing="0" w:after="120" w:afterAutospacing="0"/>
        <w:ind w:firstLine="708"/>
        <w:rPr>
          <w:b/>
          <w:color w:val="000000"/>
          <w:sz w:val="32"/>
          <w:szCs w:val="32"/>
        </w:rPr>
      </w:pPr>
      <w:r w:rsidRPr="00C12850">
        <w:rPr>
          <w:noProof/>
          <w:color w:val="000000"/>
          <w:sz w:val="32"/>
          <w:szCs w:val="32"/>
        </w:rPr>
        <w:drawing>
          <wp:anchor distT="0" distB="0" distL="114300" distR="114300" simplePos="0" relativeHeight="251659264" behindDoc="1" locked="0" layoutInCell="1" allowOverlap="1" wp14:anchorId="77A0B886" wp14:editId="6BD3E683">
            <wp:simplePos x="0" y="0"/>
            <wp:positionH relativeFrom="column">
              <wp:posOffset>2082165</wp:posOffset>
            </wp:positionH>
            <wp:positionV relativeFrom="paragraph">
              <wp:posOffset>63500</wp:posOffset>
            </wp:positionV>
            <wp:extent cx="4385310" cy="2466975"/>
            <wp:effectExtent l="0" t="0" r="0" b="9525"/>
            <wp:wrapTight wrapText="bothSides">
              <wp:wrapPolygon edited="0">
                <wp:start x="0" y="0"/>
                <wp:lineTo x="0" y="21517"/>
                <wp:lineTo x="21487" y="21517"/>
                <wp:lineTo x="21487" y="0"/>
                <wp:lineTo x="0" y="0"/>
              </wp:wrapPolygon>
            </wp:wrapTight>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385310" cy="2466975"/>
                    </a:xfrm>
                    <a:prstGeom prst="rect">
                      <a:avLst/>
                    </a:prstGeom>
                  </pic:spPr>
                </pic:pic>
              </a:graphicData>
            </a:graphic>
            <wp14:sizeRelH relativeFrom="page">
              <wp14:pctWidth>0</wp14:pctWidth>
            </wp14:sizeRelH>
            <wp14:sizeRelV relativeFrom="page">
              <wp14:pctHeight>0</wp14:pctHeight>
            </wp14:sizeRelV>
          </wp:anchor>
        </w:drawing>
      </w:r>
    </w:p>
    <w:p w:rsidR="00F5636F" w:rsidRDefault="00866F0B" w:rsidP="00F5636F">
      <w:pPr>
        <w:pStyle w:val="a3"/>
        <w:shd w:val="clear" w:color="auto" w:fill="FFFFFF"/>
        <w:spacing w:before="120" w:beforeAutospacing="0" w:after="120" w:afterAutospacing="0"/>
        <w:rPr>
          <w:color w:val="000000"/>
          <w:sz w:val="32"/>
          <w:szCs w:val="32"/>
        </w:rPr>
      </w:pPr>
      <w:r w:rsidRPr="00EC5035">
        <w:rPr>
          <w:b/>
          <w:color w:val="000000"/>
          <w:sz w:val="32"/>
          <w:szCs w:val="32"/>
        </w:rPr>
        <w:t>ЭЛАСТИЧНЫЙ СПРОС,</w:t>
      </w:r>
      <w:r w:rsidRPr="00EC5035">
        <w:rPr>
          <w:color w:val="000000"/>
          <w:sz w:val="32"/>
          <w:szCs w:val="32"/>
        </w:rPr>
        <w:t xml:space="preserve"> </w:t>
      </w:r>
      <w:r w:rsidR="0080070B" w:rsidRPr="00EC5035">
        <w:rPr>
          <w:color w:val="000000"/>
          <w:sz w:val="32"/>
          <w:szCs w:val="32"/>
        </w:rPr>
        <w:t>когда объем спроса в процентах изменяется быстр</w:t>
      </w:r>
      <w:r w:rsidR="00C12850">
        <w:rPr>
          <w:color w:val="000000"/>
          <w:sz w:val="32"/>
          <w:szCs w:val="32"/>
        </w:rPr>
        <w:t xml:space="preserve">    </w:t>
      </w:r>
      <w:r w:rsidR="0080070B" w:rsidRPr="00EC5035">
        <w:rPr>
          <w:color w:val="000000"/>
          <w:sz w:val="32"/>
          <w:szCs w:val="32"/>
        </w:rPr>
        <w:t>ее, чем изменяетс</w:t>
      </w:r>
      <w:r w:rsidRPr="00EC5035">
        <w:rPr>
          <w:color w:val="000000"/>
          <w:sz w:val="32"/>
          <w:szCs w:val="32"/>
        </w:rPr>
        <w:t>я цена в процентах</w:t>
      </w:r>
    </w:p>
    <w:p w:rsidR="00866F0B" w:rsidRDefault="00866F0B" w:rsidP="00F5636F">
      <w:pPr>
        <w:pStyle w:val="a3"/>
        <w:shd w:val="clear" w:color="auto" w:fill="FFFFFF"/>
        <w:spacing w:before="120" w:beforeAutospacing="0" w:after="120" w:afterAutospacing="0"/>
        <w:rPr>
          <w:color w:val="000000"/>
          <w:sz w:val="32"/>
          <w:szCs w:val="32"/>
        </w:rPr>
      </w:pPr>
      <w:r w:rsidRPr="00EC5035">
        <w:rPr>
          <w:color w:val="000000"/>
          <w:sz w:val="32"/>
          <w:szCs w:val="32"/>
        </w:rPr>
        <w:t xml:space="preserve"> (Ed&gt; 1).</w:t>
      </w:r>
    </w:p>
    <w:p w:rsidR="0075646D" w:rsidRPr="00EC5035" w:rsidRDefault="0075646D" w:rsidP="00866F0B">
      <w:pPr>
        <w:pStyle w:val="a3"/>
        <w:shd w:val="clear" w:color="auto" w:fill="FFFFFF"/>
        <w:spacing w:before="120" w:beforeAutospacing="0" w:after="120" w:afterAutospacing="0"/>
        <w:ind w:firstLine="708"/>
        <w:rPr>
          <w:color w:val="000000"/>
          <w:sz w:val="32"/>
          <w:szCs w:val="32"/>
        </w:rPr>
      </w:pPr>
    </w:p>
    <w:p w:rsidR="0062689A" w:rsidRDefault="0062689A" w:rsidP="00866F0B">
      <w:pPr>
        <w:pStyle w:val="a3"/>
        <w:shd w:val="clear" w:color="auto" w:fill="FFFFFF"/>
        <w:spacing w:before="120" w:beforeAutospacing="0" w:after="120" w:afterAutospacing="0"/>
        <w:ind w:firstLine="708"/>
        <w:rPr>
          <w:b/>
          <w:color w:val="000000"/>
          <w:sz w:val="32"/>
          <w:szCs w:val="32"/>
        </w:rPr>
      </w:pPr>
    </w:p>
    <w:p w:rsidR="0062689A" w:rsidRDefault="0062689A" w:rsidP="00866F0B">
      <w:pPr>
        <w:pStyle w:val="a3"/>
        <w:shd w:val="clear" w:color="auto" w:fill="FFFFFF"/>
        <w:spacing w:before="120" w:beforeAutospacing="0" w:after="120" w:afterAutospacing="0"/>
        <w:ind w:firstLine="708"/>
        <w:rPr>
          <w:b/>
          <w:color w:val="000000"/>
          <w:sz w:val="32"/>
          <w:szCs w:val="32"/>
        </w:rPr>
      </w:pPr>
    </w:p>
    <w:p w:rsidR="0062689A" w:rsidRDefault="0062689A" w:rsidP="00866F0B">
      <w:pPr>
        <w:pStyle w:val="a3"/>
        <w:shd w:val="clear" w:color="auto" w:fill="FFFFFF"/>
        <w:spacing w:before="120" w:beforeAutospacing="0" w:after="120" w:afterAutospacing="0"/>
        <w:ind w:firstLine="708"/>
        <w:rPr>
          <w:b/>
          <w:color w:val="000000"/>
          <w:sz w:val="32"/>
          <w:szCs w:val="32"/>
        </w:rPr>
      </w:pPr>
      <w:bookmarkStart w:id="0" w:name="_GoBack"/>
      <w:r w:rsidRPr="0062689A">
        <w:rPr>
          <w:noProof/>
          <w:color w:val="000000"/>
          <w:sz w:val="32"/>
          <w:szCs w:val="32"/>
        </w:rPr>
        <w:drawing>
          <wp:anchor distT="0" distB="0" distL="114300" distR="114300" simplePos="0" relativeHeight="251660288" behindDoc="1" locked="0" layoutInCell="1" allowOverlap="1" wp14:anchorId="3F23022F" wp14:editId="3D178D75">
            <wp:simplePos x="0" y="0"/>
            <wp:positionH relativeFrom="column">
              <wp:posOffset>2055495</wp:posOffset>
            </wp:positionH>
            <wp:positionV relativeFrom="paragraph">
              <wp:posOffset>105410</wp:posOffset>
            </wp:positionV>
            <wp:extent cx="4453255" cy="2505075"/>
            <wp:effectExtent l="0" t="0" r="4445" b="9525"/>
            <wp:wrapTight wrapText="bothSides">
              <wp:wrapPolygon edited="0">
                <wp:start x="0" y="0"/>
                <wp:lineTo x="0" y="21518"/>
                <wp:lineTo x="21529" y="21518"/>
                <wp:lineTo x="21529" y="0"/>
                <wp:lineTo x="0" y="0"/>
              </wp:wrapPolygon>
            </wp:wrapT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4453255" cy="2505075"/>
                    </a:xfrm>
                    <a:prstGeom prst="rect">
                      <a:avLst/>
                    </a:prstGeom>
                  </pic:spPr>
                </pic:pic>
              </a:graphicData>
            </a:graphic>
            <wp14:sizeRelH relativeFrom="page">
              <wp14:pctWidth>0</wp14:pctWidth>
            </wp14:sizeRelH>
            <wp14:sizeRelV relativeFrom="page">
              <wp14:pctHeight>0</wp14:pctHeight>
            </wp14:sizeRelV>
          </wp:anchor>
        </w:drawing>
      </w:r>
      <w:bookmarkEnd w:id="0"/>
    </w:p>
    <w:p w:rsidR="0062689A" w:rsidRDefault="00866F0B" w:rsidP="00F5636F">
      <w:pPr>
        <w:pStyle w:val="a3"/>
        <w:shd w:val="clear" w:color="auto" w:fill="FFFFFF"/>
        <w:spacing w:before="120" w:beforeAutospacing="0" w:after="120" w:afterAutospacing="0"/>
        <w:rPr>
          <w:color w:val="000000"/>
          <w:sz w:val="32"/>
          <w:szCs w:val="32"/>
        </w:rPr>
      </w:pPr>
      <w:r w:rsidRPr="00EC5035">
        <w:rPr>
          <w:b/>
          <w:color w:val="000000"/>
          <w:sz w:val="32"/>
          <w:szCs w:val="32"/>
        </w:rPr>
        <w:t>НЕЭЛАСТИЧНЫЙ СПРОС</w:t>
      </w:r>
      <w:r w:rsidR="0080070B" w:rsidRPr="00EC5035">
        <w:rPr>
          <w:color w:val="000000"/>
          <w:sz w:val="32"/>
          <w:szCs w:val="32"/>
        </w:rPr>
        <w:t>, когда объем спроса в процентах изменяется медленнее, чем изменяетс</w:t>
      </w:r>
      <w:r w:rsidRPr="00EC5035">
        <w:rPr>
          <w:color w:val="000000"/>
          <w:sz w:val="32"/>
          <w:szCs w:val="32"/>
        </w:rPr>
        <w:t xml:space="preserve">я цена в процентах (Ed &lt;1). </w:t>
      </w:r>
    </w:p>
    <w:p w:rsidR="0062689A" w:rsidRDefault="0062689A" w:rsidP="00866F0B">
      <w:pPr>
        <w:pStyle w:val="a3"/>
        <w:shd w:val="clear" w:color="auto" w:fill="FFFFFF"/>
        <w:spacing w:before="120" w:beforeAutospacing="0" w:after="120" w:afterAutospacing="0"/>
        <w:ind w:firstLine="708"/>
        <w:rPr>
          <w:color w:val="000000"/>
          <w:sz w:val="32"/>
          <w:szCs w:val="32"/>
        </w:rPr>
      </w:pPr>
    </w:p>
    <w:p w:rsidR="0062689A" w:rsidRDefault="0062689A" w:rsidP="00866F0B">
      <w:pPr>
        <w:pStyle w:val="a3"/>
        <w:shd w:val="clear" w:color="auto" w:fill="FFFFFF"/>
        <w:spacing w:before="120" w:beforeAutospacing="0" w:after="120" w:afterAutospacing="0"/>
        <w:ind w:firstLine="708"/>
        <w:rPr>
          <w:color w:val="000000"/>
          <w:sz w:val="32"/>
          <w:szCs w:val="32"/>
        </w:rPr>
      </w:pPr>
    </w:p>
    <w:p w:rsidR="002129D9" w:rsidRDefault="002129D9" w:rsidP="00F5636F">
      <w:pPr>
        <w:pStyle w:val="a3"/>
        <w:shd w:val="clear" w:color="auto" w:fill="FFFFFF"/>
        <w:spacing w:before="120" w:beforeAutospacing="0" w:after="120" w:afterAutospacing="0"/>
        <w:jc w:val="both"/>
        <w:rPr>
          <w:b/>
          <w:color w:val="000000"/>
          <w:sz w:val="32"/>
          <w:szCs w:val="32"/>
        </w:rPr>
      </w:pPr>
    </w:p>
    <w:p w:rsidR="002129D9" w:rsidRDefault="002129D9" w:rsidP="00F5636F">
      <w:pPr>
        <w:pStyle w:val="a3"/>
        <w:shd w:val="clear" w:color="auto" w:fill="FFFFFF"/>
        <w:spacing w:before="120" w:beforeAutospacing="0" w:after="120" w:afterAutospacing="0"/>
        <w:jc w:val="both"/>
        <w:rPr>
          <w:b/>
          <w:color w:val="000000"/>
          <w:sz w:val="32"/>
          <w:szCs w:val="32"/>
        </w:rPr>
      </w:pPr>
    </w:p>
    <w:p w:rsidR="00866F0B" w:rsidRDefault="002129D9" w:rsidP="00F5636F">
      <w:pPr>
        <w:pStyle w:val="a3"/>
        <w:shd w:val="clear" w:color="auto" w:fill="FFFFFF"/>
        <w:spacing w:before="120" w:beforeAutospacing="0" w:after="120" w:afterAutospacing="0"/>
        <w:jc w:val="both"/>
        <w:rPr>
          <w:color w:val="000000"/>
          <w:sz w:val="32"/>
          <w:szCs w:val="32"/>
        </w:rPr>
      </w:pPr>
      <w:r w:rsidRPr="0062689A">
        <w:rPr>
          <w:noProof/>
          <w:color w:val="000000"/>
          <w:sz w:val="32"/>
          <w:szCs w:val="32"/>
        </w:rPr>
        <w:lastRenderedPageBreak/>
        <w:drawing>
          <wp:anchor distT="0" distB="0" distL="114300" distR="114300" simplePos="0" relativeHeight="251661312" behindDoc="1" locked="0" layoutInCell="1" allowOverlap="1" wp14:anchorId="1010BBE3" wp14:editId="6D049EC5">
            <wp:simplePos x="0" y="0"/>
            <wp:positionH relativeFrom="column">
              <wp:posOffset>2497455</wp:posOffset>
            </wp:positionH>
            <wp:positionV relativeFrom="paragraph">
              <wp:posOffset>0</wp:posOffset>
            </wp:positionV>
            <wp:extent cx="4005580" cy="2252980"/>
            <wp:effectExtent l="0" t="0" r="0" b="0"/>
            <wp:wrapTight wrapText="bothSides">
              <wp:wrapPolygon edited="0">
                <wp:start x="0" y="0"/>
                <wp:lineTo x="0" y="21369"/>
                <wp:lineTo x="21470" y="21369"/>
                <wp:lineTo x="21470" y="0"/>
                <wp:lineTo x="0" y="0"/>
              </wp:wrapPolygon>
            </wp:wrapT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4005580" cy="2252980"/>
                    </a:xfrm>
                    <a:prstGeom prst="rect">
                      <a:avLst/>
                    </a:prstGeom>
                  </pic:spPr>
                </pic:pic>
              </a:graphicData>
            </a:graphic>
            <wp14:sizeRelH relativeFrom="page">
              <wp14:pctWidth>0</wp14:pctWidth>
            </wp14:sizeRelH>
            <wp14:sizeRelV relativeFrom="page">
              <wp14:pctHeight>0</wp14:pctHeight>
            </wp14:sizeRelV>
          </wp:anchor>
        </w:drawing>
      </w:r>
      <w:r>
        <w:rPr>
          <w:b/>
          <w:color w:val="000000"/>
          <w:sz w:val="32"/>
          <w:szCs w:val="32"/>
        </w:rPr>
        <w:t>С</w:t>
      </w:r>
      <w:r w:rsidR="0062689A" w:rsidRPr="0062689A">
        <w:rPr>
          <w:b/>
          <w:color w:val="000000"/>
          <w:sz w:val="32"/>
          <w:szCs w:val="32"/>
        </w:rPr>
        <w:t>ОВЕРШЕННО НЕЭЛАСТИЧНЫЙ СПРОС</w:t>
      </w:r>
      <w:r w:rsidR="0080070B" w:rsidRPr="00EC5035">
        <w:rPr>
          <w:color w:val="000000"/>
          <w:sz w:val="32"/>
          <w:szCs w:val="32"/>
        </w:rPr>
        <w:t>, когда объем спроса не изме</w:t>
      </w:r>
      <w:r w:rsidR="00866F0B" w:rsidRPr="00EC5035">
        <w:rPr>
          <w:color w:val="000000"/>
          <w:sz w:val="32"/>
          <w:szCs w:val="32"/>
        </w:rPr>
        <w:t xml:space="preserve">няется при любом изменении цены (Ed=0). </w:t>
      </w:r>
    </w:p>
    <w:p w:rsidR="0075646D" w:rsidRPr="00EC5035" w:rsidRDefault="0075646D" w:rsidP="00866F0B">
      <w:pPr>
        <w:pStyle w:val="a3"/>
        <w:shd w:val="clear" w:color="auto" w:fill="FFFFFF"/>
        <w:spacing w:before="120" w:beforeAutospacing="0" w:after="120" w:afterAutospacing="0"/>
        <w:ind w:firstLine="708"/>
        <w:rPr>
          <w:color w:val="000000"/>
          <w:sz w:val="32"/>
          <w:szCs w:val="32"/>
        </w:rPr>
      </w:pPr>
    </w:p>
    <w:p w:rsidR="00F5636F" w:rsidRDefault="00F5636F" w:rsidP="00866F0B">
      <w:pPr>
        <w:pStyle w:val="a3"/>
        <w:shd w:val="clear" w:color="auto" w:fill="FFFFFF"/>
        <w:spacing w:before="120" w:beforeAutospacing="0" w:after="120" w:afterAutospacing="0"/>
        <w:ind w:firstLine="708"/>
        <w:rPr>
          <w:b/>
          <w:color w:val="000000"/>
          <w:sz w:val="32"/>
          <w:szCs w:val="32"/>
        </w:rPr>
      </w:pPr>
    </w:p>
    <w:p w:rsidR="00F5636F" w:rsidRDefault="00F5636F" w:rsidP="00866F0B">
      <w:pPr>
        <w:pStyle w:val="a3"/>
        <w:shd w:val="clear" w:color="auto" w:fill="FFFFFF"/>
        <w:spacing w:before="120" w:beforeAutospacing="0" w:after="120" w:afterAutospacing="0"/>
        <w:ind w:firstLine="708"/>
        <w:rPr>
          <w:b/>
          <w:color w:val="000000"/>
          <w:sz w:val="32"/>
          <w:szCs w:val="32"/>
        </w:rPr>
      </w:pPr>
    </w:p>
    <w:p w:rsidR="00F5636F" w:rsidRDefault="00F5636F" w:rsidP="00866F0B">
      <w:pPr>
        <w:pStyle w:val="a3"/>
        <w:shd w:val="clear" w:color="auto" w:fill="FFFFFF"/>
        <w:spacing w:before="120" w:beforeAutospacing="0" w:after="120" w:afterAutospacing="0"/>
        <w:ind w:firstLine="708"/>
        <w:rPr>
          <w:b/>
          <w:color w:val="000000"/>
          <w:sz w:val="32"/>
          <w:szCs w:val="32"/>
        </w:rPr>
      </w:pPr>
    </w:p>
    <w:p w:rsidR="00F5636F" w:rsidRDefault="00F5636F" w:rsidP="00866F0B">
      <w:pPr>
        <w:pStyle w:val="a3"/>
        <w:shd w:val="clear" w:color="auto" w:fill="FFFFFF"/>
        <w:spacing w:before="120" w:beforeAutospacing="0" w:after="120" w:afterAutospacing="0"/>
        <w:ind w:firstLine="708"/>
        <w:rPr>
          <w:b/>
          <w:color w:val="000000"/>
          <w:sz w:val="32"/>
          <w:szCs w:val="32"/>
        </w:rPr>
      </w:pPr>
    </w:p>
    <w:p w:rsidR="00F5636F" w:rsidRDefault="00F5636F" w:rsidP="00F5636F">
      <w:pPr>
        <w:pStyle w:val="a3"/>
        <w:shd w:val="clear" w:color="auto" w:fill="FFFFFF"/>
        <w:spacing w:before="120" w:beforeAutospacing="0" w:after="120" w:afterAutospacing="0"/>
        <w:ind w:firstLine="708"/>
        <w:jc w:val="right"/>
        <w:rPr>
          <w:b/>
          <w:color w:val="000000"/>
          <w:sz w:val="32"/>
          <w:szCs w:val="32"/>
        </w:rPr>
      </w:pPr>
      <w:r w:rsidRPr="00F5636F">
        <w:rPr>
          <w:b/>
          <w:noProof/>
          <w:color w:val="000000"/>
          <w:sz w:val="32"/>
          <w:szCs w:val="32"/>
        </w:rPr>
        <w:drawing>
          <wp:anchor distT="0" distB="0" distL="114300" distR="114300" simplePos="0" relativeHeight="251662336" behindDoc="1" locked="0" layoutInCell="1" allowOverlap="1">
            <wp:simplePos x="0" y="0"/>
            <wp:positionH relativeFrom="column">
              <wp:posOffset>2581250</wp:posOffset>
            </wp:positionH>
            <wp:positionV relativeFrom="paragraph">
              <wp:posOffset>-4033</wp:posOffset>
            </wp:positionV>
            <wp:extent cx="3540723" cy="1991657"/>
            <wp:effectExtent l="0" t="0" r="3175" b="8890"/>
            <wp:wrapTight wrapText="bothSides">
              <wp:wrapPolygon edited="0">
                <wp:start x="0" y="0"/>
                <wp:lineTo x="0" y="21490"/>
                <wp:lineTo x="21503" y="21490"/>
                <wp:lineTo x="21503" y="0"/>
                <wp:lineTo x="0" y="0"/>
              </wp:wrapPolygon>
            </wp:wrapT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3540723" cy="1991657"/>
                    </a:xfrm>
                    <a:prstGeom prst="rect">
                      <a:avLst/>
                    </a:prstGeom>
                  </pic:spPr>
                </pic:pic>
              </a:graphicData>
            </a:graphic>
            <wp14:sizeRelH relativeFrom="page">
              <wp14:pctWidth>0</wp14:pctWidth>
            </wp14:sizeRelH>
            <wp14:sizeRelV relativeFrom="page">
              <wp14:pctHeight>0</wp14:pctHeight>
            </wp14:sizeRelV>
          </wp:anchor>
        </w:drawing>
      </w:r>
    </w:p>
    <w:p w:rsidR="0080070B" w:rsidRDefault="00866F0B" w:rsidP="00F5636F">
      <w:pPr>
        <w:pStyle w:val="a3"/>
        <w:shd w:val="clear" w:color="auto" w:fill="FFFFFF"/>
        <w:spacing w:before="120" w:beforeAutospacing="0" w:after="120" w:afterAutospacing="0"/>
        <w:rPr>
          <w:color w:val="000000"/>
          <w:sz w:val="32"/>
          <w:szCs w:val="32"/>
        </w:rPr>
      </w:pPr>
      <w:r w:rsidRPr="00EC5035">
        <w:rPr>
          <w:b/>
          <w:color w:val="000000"/>
          <w:sz w:val="32"/>
          <w:szCs w:val="32"/>
        </w:rPr>
        <w:t>БЕСКОНЕЧНО ЭЛАСТИЧНЫЙ СПРОС,</w:t>
      </w:r>
      <w:r w:rsidRPr="00EC5035">
        <w:rPr>
          <w:color w:val="000000"/>
          <w:sz w:val="32"/>
          <w:szCs w:val="32"/>
        </w:rPr>
        <w:t xml:space="preserve"> </w:t>
      </w:r>
      <w:r w:rsidR="0080070B" w:rsidRPr="00EC5035">
        <w:rPr>
          <w:color w:val="000000"/>
          <w:sz w:val="32"/>
          <w:szCs w:val="32"/>
        </w:rPr>
        <w:t>когда объем спроса может изменяться до бесконечности при незначительном изменении цены (Ed= ∞).</w:t>
      </w:r>
    </w:p>
    <w:p w:rsidR="0080070B" w:rsidRDefault="0080070B" w:rsidP="00866F0B">
      <w:pPr>
        <w:pStyle w:val="a3"/>
        <w:shd w:val="clear" w:color="auto" w:fill="FFFFFF"/>
        <w:spacing w:before="120" w:beforeAutospacing="0" w:after="120" w:afterAutospacing="0"/>
        <w:rPr>
          <w:color w:val="000000"/>
          <w:sz w:val="32"/>
          <w:szCs w:val="32"/>
        </w:rPr>
      </w:pPr>
    </w:p>
    <w:p w:rsidR="00C12850" w:rsidRPr="00EC5035" w:rsidRDefault="00C12850" w:rsidP="00866F0B">
      <w:pPr>
        <w:pStyle w:val="a3"/>
        <w:shd w:val="clear" w:color="auto" w:fill="FFFFFF"/>
        <w:spacing w:before="120" w:beforeAutospacing="0" w:after="120" w:afterAutospacing="0"/>
        <w:rPr>
          <w:color w:val="000000"/>
          <w:sz w:val="32"/>
          <w:szCs w:val="32"/>
        </w:rPr>
      </w:pPr>
    </w:p>
    <w:p w:rsidR="00C12850" w:rsidRDefault="00F5636F" w:rsidP="0075646D">
      <w:pPr>
        <w:pStyle w:val="a3"/>
        <w:shd w:val="clear" w:color="auto" w:fill="FFFFFF"/>
        <w:spacing w:before="120" w:beforeAutospacing="0" w:after="120" w:afterAutospacing="0"/>
        <w:jc w:val="center"/>
        <w:rPr>
          <w:color w:val="000000"/>
          <w:sz w:val="32"/>
          <w:szCs w:val="32"/>
        </w:rPr>
      </w:pPr>
      <w:r>
        <w:rPr>
          <w:color w:val="000000"/>
          <w:sz w:val="32"/>
          <w:szCs w:val="32"/>
        </w:rPr>
        <w:t>Рисунок 5. Типы эластичности</w:t>
      </w:r>
    </w:p>
    <w:p w:rsidR="0075646D" w:rsidRPr="00EC5035" w:rsidRDefault="0075646D" w:rsidP="0075646D">
      <w:pPr>
        <w:pStyle w:val="a3"/>
        <w:shd w:val="clear" w:color="auto" w:fill="FFFFFF"/>
        <w:spacing w:before="120" w:beforeAutospacing="0" w:after="120" w:afterAutospacing="0"/>
        <w:jc w:val="center"/>
        <w:rPr>
          <w:color w:val="000000"/>
          <w:sz w:val="32"/>
          <w:szCs w:val="32"/>
        </w:rPr>
      </w:pPr>
    </w:p>
    <w:p w:rsidR="0075646D" w:rsidRDefault="0080070B" w:rsidP="00866F0B">
      <w:pPr>
        <w:pStyle w:val="a3"/>
        <w:shd w:val="clear" w:color="auto" w:fill="FFFFFF"/>
        <w:spacing w:before="120" w:beforeAutospacing="0" w:after="120" w:afterAutospacing="0"/>
        <w:rPr>
          <w:b/>
          <w:color w:val="000000"/>
          <w:sz w:val="32"/>
          <w:szCs w:val="32"/>
        </w:rPr>
      </w:pPr>
      <w:r w:rsidRPr="00EC5035">
        <w:rPr>
          <w:color w:val="000000"/>
          <w:sz w:val="32"/>
          <w:szCs w:val="32"/>
        </w:rPr>
        <w:t>   Из графиков и представленных формул видно, что:</w:t>
      </w:r>
      <w:r w:rsidRPr="00EC5035">
        <w:rPr>
          <w:color w:val="000000"/>
          <w:sz w:val="32"/>
          <w:szCs w:val="32"/>
        </w:rPr>
        <w:br/>
        <w:t>   - увеличение объема сопровождается пропорциональным снижением цен;</w:t>
      </w:r>
      <w:r w:rsidRPr="00EC5035">
        <w:rPr>
          <w:color w:val="000000"/>
          <w:sz w:val="32"/>
          <w:szCs w:val="32"/>
        </w:rPr>
        <w:br/>
        <w:t>   - увеличение объема по сравнению со снижением цен происходит в два раза быстрее;</w:t>
      </w:r>
      <w:r w:rsidRPr="00EC5035">
        <w:rPr>
          <w:rStyle w:val="apple-converted-space"/>
          <w:color w:val="000000"/>
          <w:sz w:val="32"/>
          <w:szCs w:val="32"/>
        </w:rPr>
        <w:t> </w:t>
      </w:r>
      <w:r w:rsidRPr="00EC5035">
        <w:rPr>
          <w:color w:val="000000"/>
          <w:sz w:val="32"/>
          <w:szCs w:val="32"/>
        </w:rPr>
        <w:br/>
        <w:t>   - увеличение объема по сравнению со снижением цен происходит в два раза медленнее;</w:t>
      </w:r>
      <w:r w:rsidRPr="00EC5035">
        <w:rPr>
          <w:rStyle w:val="apple-converted-space"/>
          <w:color w:val="000000"/>
          <w:sz w:val="32"/>
          <w:szCs w:val="32"/>
        </w:rPr>
        <w:t> </w:t>
      </w:r>
      <w:r w:rsidRPr="00EC5035">
        <w:rPr>
          <w:color w:val="000000"/>
          <w:sz w:val="32"/>
          <w:szCs w:val="32"/>
        </w:rPr>
        <w:br/>
        <w:t>   - изменение цен не влияет на изменение объема (в случае, если речь идет о продуктах питания (хлеб, картофель, крупа));</w:t>
      </w:r>
      <w:r w:rsidRPr="00EC5035">
        <w:rPr>
          <w:color w:val="000000"/>
          <w:sz w:val="32"/>
          <w:szCs w:val="32"/>
        </w:rPr>
        <w:br/>
        <w:t>   - к факторам увеличения спроса относятся повышение заработной платы, уровня жизни.</w:t>
      </w:r>
      <w:r w:rsidRPr="00EC5035">
        <w:rPr>
          <w:rStyle w:val="apple-converted-space"/>
          <w:color w:val="000000"/>
          <w:sz w:val="32"/>
          <w:szCs w:val="32"/>
        </w:rPr>
        <w:t> </w:t>
      </w:r>
      <w:r w:rsidRPr="00EC5035">
        <w:rPr>
          <w:color w:val="000000"/>
          <w:sz w:val="32"/>
          <w:szCs w:val="32"/>
        </w:rPr>
        <w:br/>
      </w:r>
      <w:r w:rsidR="00EC5035" w:rsidRPr="00EC5035">
        <w:rPr>
          <w:b/>
          <w:color w:val="000000"/>
          <w:sz w:val="32"/>
          <w:szCs w:val="32"/>
        </w:rPr>
        <w:t>  </w:t>
      </w:r>
      <w:r w:rsidR="00EC5035" w:rsidRPr="00EC5035">
        <w:rPr>
          <w:b/>
          <w:color w:val="000000"/>
          <w:sz w:val="32"/>
          <w:szCs w:val="32"/>
        </w:rPr>
        <w:tab/>
      </w:r>
    </w:p>
    <w:p w:rsidR="0080070B" w:rsidRPr="00EC5035" w:rsidRDefault="0075646D" w:rsidP="0075646D">
      <w:pPr>
        <w:pStyle w:val="a3"/>
        <w:shd w:val="clear" w:color="auto" w:fill="FFFFFF"/>
        <w:spacing w:before="120" w:beforeAutospacing="0" w:after="120" w:afterAutospacing="0"/>
        <w:jc w:val="both"/>
        <w:rPr>
          <w:color w:val="000000"/>
          <w:sz w:val="32"/>
          <w:szCs w:val="32"/>
        </w:rPr>
      </w:pPr>
      <w:r>
        <w:rPr>
          <w:b/>
          <w:color w:val="000000"/>
          <w:sz w:val="32"/>
          <w:szCs w:val="32"/>
        </w:rPr>
        <w:lastRenderedPageBreak/>
        <w:t xml:space="preserve">            </w:t>
      </w:r>
      <w:r w:rsidR="00EC5035" w:rsidRPr="00EC5035">
        <w:rPr>
          <w:b/>
          <w:color w:val="000000"/>
          <w:sz w:val="32"/>
          <w:szCs w:val="32"/>
        </w:rPr>
        <w:t xml:space="preserve"> ВЫВОДЫ.</w:t>
      </w:r>
      <w:r w:rsidR="00EC5035" w:rsidRPr="00EC5035">
        <w:rPr>
          <w:color w:val="000000"/>
          <w:sz w:val="32"/>
          <w:szCs w:val="32"/>
        </w:rPr>
        <w:t xml:space="preserve"> </w:t>
      </w:r>
      <w:r w:rsidR="0080070B" w:rsidRPr="00EC5035">
        <w:rPr>
          <w:color w:val="000000"/>
          <w:sz w:val="32"/>
          <w:szCs w:val="32"/>
        </w:rPr>
        <w:t>Если снижение цены вызывает увеличение спроса на товар, то при условии неизменности общего дохода товаропроизводителя эластичность спроса будет равна единице; если в результате снижения цены спрос на товар возрастет до такого уровня, при котором общий доход товаропроизводителя увеличится, то спрос по цене является эластичным; если снижение цены вызовет увеличение спроса на товар, а общий доход товаропроизводителя понизится, то такой спрос на товар является неэластичным.</w:t>
      </w:r>
      <w:r w:rsidR="0080070B" w:rsidRPr="00EC5035">
        <w:rPr>
          <w:color w:val="000000"/>
          <w:sz w:val="32"/>
          <w:szCs w:val="32"/>
        </w:rPr>
        <w:br/>
        <w:t>   Эластичность связана с использованием товаров-заменителей. Если у товара много заменителей, то его спрос по цене эластичен. Если товар не имеет заменителей, то он обладает неэластичным спросом. Если происходит понижение цены на определенный товар при неизменных ценах на товары-заменители, то спрос на данный товар возрастает и спрос является эластичным.</w:t>
      </w:r>
    </w:p>
    <w:p w:rsidR="0080070B" w:rsidRPr="0080070B" w:rsidRDefault="0080070B" w:rsidP="00866F0B">
      <w:pPr>
        <w:shd w:val="clear" w:color="auto" w:fill="FFFFFF"/>
        <w:spacing w:before="120" w:after="120" w:line="240" w:lineRule="auto"/>
        <w:rPr>
          <w:rFonts w:ascii="Times New Roman" w:eastAsia="Times New Roman" w:hAnsi="Times New Roman" w:cs="Times New Roman"/>
          <w:color w:val="000000"/>
          <w:sz w:val="32"/>
          <w:szCs w:val="32"/>
          <w:lang w:eastAsia="ru-RU"/>
        </w:rPr>
      </w:pPr>
    </w:p>
    <w:p w:rsidR="0065584F" w:rsidRPr="00EC5035" w:rsidRDefault="0065584F" w:rsidP="00866F0B">
      <w:pPr>
        <w:spacing w:before="120" w:after="120" w:line="240" w:lineRule="auto"/>
        <w:rPr>
          <w:rFonts w:ascii="Times New Roman" w:hAnsi="Times New Roman" w:cs="Times New Roman"/>
          <w:sz w:val="32"/>
          <w:szCs w:val="32"/>
        </w:rPr>
      </w:pPr>
    </w:p>
    <w:sectPr w:rsidR="0065584F" w:rsidRPr="00EC5035" w:rsidSect="0080070B">
      <w:headerReference w:type="default" r:id="rId18"/>
      <w:footerReference w:type="default" r:id="rId19"/>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580" w:rsidRDefault="004D6580" w:rsidP="00EC5035">
      <w:pPr>
        <w:spacing w:after="0" w:line="240" w:lineRule="auto"/>
      </w:pPr>
      <w:r>
        <w:separator/>
      </w:r>
    </w:p>
  </w:endnote>
  <w:endnote w:type="continuationSeparator" w:id="0">
    <w:p w:rsidR="004D6580" w:rsidRDefault="004D6580" w:rsidP="00EC5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330491"/>
      <w:docPartObj>
        <w:docPartGallery w:val="Page Numbers (Bottom of Page)"/>
        <w:docPartUnique/>
      </w:docPartObj>
    </w:sdtPr>
    <w:sdtEndPr/>
    <w:sdtContent>
      <w:p w:rsidR="00EC5035" w:rsidRDefault="00EC5035">
        <w:pPr>
          <w:pStyle w:val="a7"/>
          <w:jc w:val="center"/>
        </w:pPr>
        <w:r>
          <w:fldChar w:fldCharType="begin"/>
        </w:r>
        <w:r>
          <w:instrText>PAGE   \* MERGEFORMAT</w:instrText>
        </w:r>
        <w:r>
          <w:fldChar w:fldCharType="separate"/>
        </w:r>
        <w:r w:rsidR="00514F92">
          <w:rPr>
            <w:noProof/>
          </w:rPr>
          <w:t>6</w:t>
        </w:r>
        <w:r>
          <w:fldChar w:fldCharType="end"/>
        </w:r>
      </w:p>
    </w:sdtContent>
  </w:sdt>
  <w:p w:rsidR="00EC5035" w:rsidRDefault="00EC503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580" w:rsidRDefault="004D6580" w:rsidP="00EC5035">
      <w:pPr>
        <w:spacing w:after="0" w:line="240" w:lineRule="auto"/>
      </w:pPr>
      <w:r>
        <w:separator/>
      </w:r>
    </w:p>
  </w:footnote>
  <w:footnote w:type="continuationSeparator" w:id="0">
    <w:p w:rsidR="004D6580" w:rsidRDefault="004D6580" w:rsidP="00EC50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035" w:rsidRDefault="00EC5035">
    <w:pPr>
      <w:pStyle w:val="a5"/>
    </w:pPr>
    <w:r>
      <w:t>ДАВЛЕНОВ ТУЛЕГЕН ХАБИБУЛЛАНОВИЧ                                 СПРОС, ПРЕДЛОЖЕНИЕ, ЭЛАСТИЧНОСТЬ</w:t>
    </w:r>
  </w:p>
  <w:p w:rsidR="00EC5035" w:rsidRDefault="00EC503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7BC"/>
    <w:rsid w:val="001870CE"/>
    <w:rsid w:val="002129D9"/>
    <w:rsid w:val="00445340"/>
    <w:rsid w:val="004D6580"/>
    <w:rsid w:val="00514F92"/>
    <w:rsid w:val="005F467B"/>
    <w:rsid w:val="0062689A"/>
    <w:rsid w:val="006407BC"/>
    <w:rsid w:val="0065584F"/>
    <w:rsid w:val="0075646D"/>
    <w:rsid w:val="00796CE9"/>
    <w:rsid w:val="00797936"/>
    <w:rsid w:val="0080070B"/>
    <w:rsid w:val="00866F0B"/>
    <w:rsid w:val="00C12850"/>
    <w:rsid w:val="00EC5035"/>
    <w:rsid w:val="00F563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07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0070B"/>
    <w:rPr>
      <w:b/>
      <w:bCs/>
    </w:rPr>
  </w:style>
  <w:style w:type="character" w:customStyle="1" w:styleId="apple-converted-space">
    <w:name w:val="apple-converted-space"/>
    <w:basedOn w:val="a0"/>
    <w:rsid w:val="0080070B"/>
  </w:style>
  <w:style w:type="paragraph" w:styleId="a5">
    <w:name w:val="header"/>
    <w:basedOn w:val="a"/>
    <w:link w:val="a6"/>
    <w:uiPriority w:val="99"/>
    <w:unhideWhenUsed/>
    <w:rsid w:val="00EC50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5035"/>
  </w:style>
  <w:style w:type="paragraph" w:styleId="a7">
    <w:name w:val="footer"/>
    <w:basedOn w:val="a"/>
    <w:link w:val="a8"/>
    <w:uiPriority w:val="99"/>
    <w:unhideWhenUsed/>
    <w:rsid w:val="00EC50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5035"/>
  </w:style>
  <w:style w:type="paragraph" w:styleId="a9">
    <w:name w:val="Balloon Text"/>
    <w:basedOn w:val="a"/>
    <w:link w:val="aa"/>
    <w:uiPriority w:val="99"/>
    <w:semiHidden/>
    <w:unhideWhenUsed/>
    <w:rsid w:val="002129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129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07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0070B"/>
    <w:rPr>
      <w:b/>
      <w:bCs/>
    </w:rPr>
  </w:style>
  <w:style w:type="character" w:customStyle="1" w:styleId="apple-converted-space">
    <w:name w:val="apple-converted-space"/>
    <w:basedOn w:val="a0"/>
    <w:rsid w:val="0080070B"/>
  </w:style>
  <w:style w:type="paragraph" w:styleId="a5">
    <w:name w:val="header"/>
    <w:basedOn w:val="a"/>
    <w:link w:val="a6"/>
    <w:uiPriority w:val="99"/>
    <w:unhideWhenUsed/>
    <w:rsid w:val="00EC50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5035"/>
  </w:style>
  <w:style w:type="paragraph" w:styleId="a7">
    <w:name w:val="footer"/>
    <w:basedOn w:val="a"/>
    <w:link w:val="a8"/>
    <w:uiPriority w:val="99"/>
    <w:unhideWhenUsed/>
    <w:rsid w:val="00EC50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5035"/>
  </w:style>
  <w:style w:type="paragraph" w:styleId="a9">
    <w:name w:val="Balloon Text"/>
    <w:basedOn w:val="a"/>
    <w:link w:val="aa"/>
    <w:uiPriority w:val="99"/>
    <w:semiHidden/>
    <w:unhideWhenUsed/>
    <w:rsid w:val="002129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129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875243">
      <w:bodyDiv w:val="1"/>
      <w:marLeft w:val="0"/>
      <w:marRight w:val="0"/>
      <w:marTop w:val="0"/>
      <w:marBottom w:val="0"/>
      <w:divBdr>
        <w:top w:val="none" w:sz="0" w:space="0" w:color="auto"/>
        <w:left w:val="none" w:sz="0" w:space="0" w:color="auto"/>
        <w:bottom w:val="none" w:sz="0" w:space="0" w:color="auto"/>
        <w:right w:val="none" w:sz="0" w:space="0" w:color="auto"/>
      </w:divBdr>
    </w:div>
    <w:div w:id="213563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4713A-41EE-43A1-9BF6-1A3A0D885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Pages>
  <Words>991</Words>
  <Characters>5650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Ноутбук 203</cp:lastModifiedBy>
  <cp:revision>9</cp:revision>
  <cp:lastPrinted>2013-12-23T06:33:00Z</cp:lastPrinted>
  <dcterms:created xsi:type="dcterms:W3CDTF">2013-12-22T13:29:00Z</dcterms:created>
  <dcterms:modified xsi:type="dcterms:W3CDTF">2013-12-23T06:40:00Z</dcterms:modified>
</cp:coreProperties>
</file>